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49E" w:rsidRPr="00973F81" w:rsidRDefault="002B13CA" w:rsidP="004060F1">
      <w:pPr>
        <w:pStyle w:val="3"/>
        <w:keepNext w:val="0"/>
        <w:widowControl/>
        <w:overflowPunct w:val="0"/>
        <w:spacing w:line="240" w:lineRule="auto"/>
        <w:rPr>
          <w:b/>
        </w:rPr>
      </w:pPr>
      <w:r w:rsidRPr="00973F81">
        <w:rPr>
          <w:rFonts w:hint="eastAsia"/>
          <w:b/>
        </w:rPr>
        <w:t>十</w:t>
      </w:r>
      <w:r w:rsidR="00094BC4" w:rsidRPr="00973F81">
        <w:rPr>
          <w:rFonts w:hint="eastAsia"/>
          <w:b/>
        </w:rPr>
        <w:t>二</w:t>
      </w:r>
      <w:r w:rsidR="007C749E" w:rsidRPr="00973F81">
        <w:rPr>
          <w:rFonts w:hint="eastAsia"/>
          <w:b/>
        </w:rPr>
        <w:t>、環境保護署主管</w:t>
      </w:r>
    </w:p>
    <w:p w:rsidR="007C749E" w:rsidRPr="00973F81" w:rsidRDefault="007C749E" w:rsidP="00973F81">
      <w:pPr>
        <w:pStyle w:val="4"/>
        <w:keepNext w:val="0"/>
        <w:widowControl/>
        <w:overflowPunct w:val="0"/>
        <w:spacing w:line="240" w:lineRule="auto"/>
        <w:ind w:firstLineChars="150" w:firstLine="480"/>
        <w:rPr>
          <w:rFonts w:ascii="標楷體"/>
          <w:b/>
          <w:kern w:val="2"/>
          <w:sz w:val="32"/>
          <w:szCs w:val="36"/>
        </w:rPr>
      </w:pPr>
      <w:r w:rsidRPr="00973F81">
        <w:rPr>
          <w:rFonts w:ascii="標楷體" w:hint="eastAsia"/>
          <w:b/>
          <w:kern w:val="2"/>
          <w:sz w:val="32"/>
          <w:szCs w:val="36"/>
        </w:rPr>
        <w:t>環境保護基金</w:t>
      </w:r>
    </w:p>
    <w:p w:rsidR="007C749E" w:rsidRPr="00973F81" w:rsidRDefault="00043C88" w:rsidP="004060F1">
      <w:pPr>
        <w:overflowPunct w:val="0"/>
        <w:spacing w:line="460" w:lineRule="exact"/>
        <w:ind w:firstLineChars="200" w:firstLine="480"/>
        <w:jc w:val="both"/>
        <w:rPr>
          <w:rFonts w:ascii="標楷體" w:eastAsia="標楷體" w:hAnsi="標楷體"/>
          <w:sz w:val="32"/>
        </w:rPr>
      </w:pPr>
      <w:r w:rsidRPr="00973F81">
        <w:rPr>
          <w:rFonts w:ascii="標楷體" w:eastAsia="標楷體" w:hAnsi="標楷體" w:hint="eastAsia"/>
        </w:rPr>
        <w:t>政府為防制空氣污染、推動垃圾減量、資源回收、</w:t>
      </w:r>
      <w:r w:rsidR="00397E8F" w:rsidRPr="00973F81">
        <w:rPr>
          <w:rFonts w:ascii="標楷體" w:eastAsia="標楷體" w:hAnsi="標楷體" w:hint="eastAsia"/>
        </w:rPr>
        <w:t>整治土壤與</w:t>
      </w:r>
      <w:r w:rsidR="007C749E" w:rsidRPr="00973F81">
        <w:rPr>
          <w:rFonts w:ascii="標楷體" w:eastAsia="標楷體" w:hAnsi="標楷體" w:hint="eastAsia"/>
        </w:rPr>
        <w:t>地下水污染</w:t>
      </w:r>
      <w:r w:rsidR="00ED122B" w:rsidRPr="00973F81">
        <w:rPr>
          <w:rFonts w:ascii="標楷體" w:eastAsia="標楷體" w:hAnsi="標楷體" w:hint="eastAsia"/>
        </w:rPr>
        <w:t>、</w:t>
      </w:r>
      <w:r w:rsidR="00770877" w:rsidRPr="00973F81">
        <w:rPr>
          <w:rFonts w:ascii="標楷體" w:eastAsia="標楷體" w:hAnsi="標楷體" w:hint="eastAsia"/>
        </w:rPr>
        <w:t>防治水污染</w:t>
      </w:r>
      <w:r w:rsidR="00C363BD" w:rsidRPr="00973F81">
        <w:rPr>
          <w:rFonts w:ascii="標楷體" w:eastAsia="標楷體" w:hAnsi="標楷體" w:hint="eastAsia"/>
        </w:rPr>
        <w:t>、</w:t>
      </w:r>
      <w:r w:rsidR="00ED122B" w:rsidRPr="00973F81">
        <w:rPr>
          <w:rFonts w:ascii="標楷體" w:eastAsia="標楷體" w:hAnsi="標楷體" w:hint="eastAsia"/>
        </w:rPr>
        <w:t>推動環境教育工作</w:t>
      </w:r>
      <w:r w:rsidR="00C363BD" w:rsidRPr="00973F81">
        <w:rPr>
          <w:rFonts w:ascii="標楷體" w:eastAsia="標楷體" w:hAnsi="標楷體" w:hint="eastAsia"/>
        </w:rPr>
        <w:t>及</w:t>
      </w:r>
      <w:r w:rsidR="008832A2" w:rsidRPr="00973F81">
        <w:rPr>
          <w:rFonts w:ascii="標楷體" w:eastAsia="標楷體" w:hAnsi="標楷體" w:hint="eastAsia"/>
        </w:rPr>
        <w:t>減緩</w:t>
      </w:r>
      <w:r w:rsidR="00C363BD" w:rsidRPr="00973F81">
        <w:rPr>
          <w:rFonts w:ascii="標楷體" w:eastAsia="標楷體" w:hAnsi="標楷體" w:hint="eastAsia"/>
        </w:rPr>
        <w:t>溫室氣體</w:t>
      </w:r>
      <w:r w:rsidR="008832A2" w:rsidRPr="00973F81">
        <w:rPr>
          <w:rFonts w:ascii="標楷體" w:eastAsia="標楷體" w:hAnsi="標楷體" w:hint="eastAsia"/>
        </w:rPr>
        <w:t>排放</w:t>
      </w:r>
      <w:r w:rsidR="007C749E" w:rsidRPr="00973F81">
        <w:rPr>
          <w:rFonts w:ascii="標楷體" w:eastAsia="標楷體" w:hAnsi="標楷體" w:hint="eastAsia"/>
        </w:rPr>
        <w:t>，建立污染者付費制度，以達到資源永續利用、改善生活環境、增進國民健康、提高生活品質之目的，依據空氣污染防制法、廢棄物清理法、土壤及地下水污染整治法</w:t>
      </w:r>
      <w:r w:rsidR="00ED122B" w:rsidRPr="00973F81">
        <w:rPr>
          <w:rFonts w:ascii="標楷體" w:eastAsia="標楷體" w:hAnsi="標楷體" w:hint="eastAsia"/>
        </w:rPr>
        <w:t>、</w:t>
      </w:r>
      <w:r w:rsidR="00B86C7F" w:rsidRPr="00973F81">
        <w:rPr>
          <w:rFonts w:ascii="標楷體" w:eastAsia="標楷體" w:hAnsi="標楷體" w:hint="eastAsia"/>
        </w:rPr>
        <w:t>水污染防治法</w:t>
      </w:r>
      <w:r w:rsidR="00C363BD" w:rsidRPr="00973F81">
        <w:rPr>
          <w:rFonts w:ascii="標楷體" w:eastAsia="標楷體" w:hAnsi="標楷體" w:hint="eastAsia"/>
        </w:rPr>
        <w:t>、</w:t>
      </w:r>
      <w:r w:rsidR="00ED122B" w:rsidRPr="00973F81">
        <w:rPr>
          <w:rFonts w:ascii="標楷體" w:eastAsia="標楷體" w:hAnsi="標楷體" w:hint="eastAsia"/>
        </w:rPr>
        <w:t>環境教育法</w:t>
      </w:r>
      <w:r w:rsidR="00C363BD" w:rsidRPr="00973F81">
        <w:rPr>
          <w:rFonts w:ascii="標楷體" w:eastAsia="標楷體" w:hAnsi="標楷體" w:hint="eastAsia"/>
        </w:rPr>
        <w:t>暨溫室氣體減量及管理法</w:t>
      </w:r>
      <w:r w:rsidR="007C749E" w:rsidRPr="00973F81">
        <w:rPr>
          <w:rFonts w:ascii="標楷體" w:eastAsia="標楷體" w:hAnsi="標楷體" w:hint="eastAsia"/>
        </w:rPr>
        <w:t>等規定，設立環境保護基金</w:t>
      </w:r>
      <w:r w:rsidR="00FA4B52" w:rsidRPr="00973F81">
        <w:rPr>
          <w:rFonts w:ascii="標楷體" w:eastAsia="標楷體" w:hAnsi="標楷體" w:hint="eastAsia"/>
        </w:rPr>
        <w:t>（</w:t>
      </w:r>
      <w:r w:rsidR="004902EB" w:rsidRPr="00973F81">
        <w:rPr>
          <w:rFonts w:ascii="標楷體" w:eastAsia="標楷體" w:hAnsi="標楷體" w:hint="eastAsia"/>
        </w:rPr>
        <w:t>含空氣污染防制基金</w:t>
      </w:r>
      <w:r w:rsidR="00382F7C" w:rsidRPr="00973F81">
        <w:rPr>
          <w:rFonts w:ascii="標楷體" w:eastAsia="標楷體" w:hAnsi="標楷體" w:hint="eastAsia"/>
        </w:rPr>
        <w:t>等</w:t>
      </w:r>
      <w:r w:rsidR="00B54AA4" w:rsidRPr="00973F81">
        <w:rPr>
          <w:rFonts w:ascii="標楷體" w:eastAsia="標楷體" w:hAnsi="標楷體" w:hint="eastAsia"/>
        </w:rPr>
        <w:t>6</w:t>
      </w:r>
      <w:r w:rsidR="00382F7C" w:rsidRPr="00973F81">
        <w:rPr>
          <w:rFonts w:ascii="標楷體" w:eastAsia="標楷體" w:hAnsi="標楷體" w:hint="eastAsia"/>
        </w:rPr>
        <w:t>個分基金</w:t>
      </w:r>
      <w:r w:rsidR="00FA4B52" w:rsidRPr="00973F81">
        <w:rPr>
          <w:rFonts w:ascii="標楷體" w:eastAsia="標楷體" w:hAnsi="標楷體" w:hint="eastAsia"/>
        </w:rPr>
        <w:t>）</w:t>
      </w:r>
      <w:r w:rsidR="007C749E" w:rsidRPr="00973F81">
        <w:rPr>
          <w:rFonts w:ascii="標楷體" w:eastAsia="標楷體" w:hAnsi="標楷體" w:hint="eastAsia"/>
        </w:rPr>
        <w:t>。該基金</w:t>
      </w:r>
      <w:proofErr w:type="gramStart"/>
      <w:r w:rsidR="00094BC4" w:rsidRPr="00973F81">
        <w:rPr>
          <w:rFonts w:ascii="標楷體" w:eastAsia="標楷體" w:hAnsi="標楷體" w:hint="eastAsia"/>
        </w:rPr>
        <w:t>10</w:t>
      </w:r>
      <w:r w:rsidR="001D1AA6" w:rsidRPr="00973F81">
        <w:rPr>
          <w:rFonts w:ascii="標楷體" w:eastAsia="標楷體" w:hAnsi="標楷體" w:hint="eastAsia"/>
        </w:rPr>
        <w:t>9</w:t>
      </w:r>
      <w:proofErr w:type="gramEnd"/>
      <w:r w:rsidR="007C749E" w:rsidRPr="00973F81">
        <w:rPr>
          <w:rFonts w:ascii="標楷體" w:eastAsia="標楷體" w:hAnsi="標楷體" w:hint="eastAsia"/>
        </w:rPr>
        <w:t>年度各項業務計畫及預算之執行等，經</w:t>
      </w:r>
      <w:r w:rsidR="00397E8F" w:rsidRPr="00973F81">
        <w:rPr>
          <w:rFonts w:ascii="標楷體" w:eastAsia="標楷體" w:hAnsi="標楷體" w:hint="eastAsia"/>
        </w:rPr>
        <w:t>予書面審核，並</w:t>
      </w:r>
      <w:r w:rsidR="007C749E" w:rsidRPr="00973F81">
        <w:rPr>
          <w:rFonts w:ascii="標楷體" w:eastAsia="標楷體" w:hAnsi="標楷體" w:hint="eastAsia"/>
        </w:rPr>
        <w:t>派員就地抽查，茲將查核結果</w:t>
      </w:r>
      <w:r w:rsidR="00D67FDA" w:rsidRPr="00973F81">
        <w:rPr>
          <w:rFonts w:ascii="標楷體" w:eastAsia="標楷體" w:hAnsi="標楷體" w:hint="eastAsia"/>
        </w:rPr>
        <w:t>說明如次</w:t>
      </w:r>
      <w:r w:rsidR="007C749E" w:rsidRPr="00973F81">
        <w:rPr>
          <w:rFonts w:ascii="標楷體" w:eastAsia="標楷體" w:hAnsi="標楷體" w:hint="eastAsia"/>
        </w:rPr>
        <w:t>：</w:t>
      </w:r>
    </w:p>
    <w:p w:rsidR="007C749E" w:rsidRPr="00973F81" w:rsidRDefault="007E085A" w:rsidP="004060F1">
      <w:pPr>
        <w:pStyle w:val="4"/>
        <w:keepNext w:val="0"/>
        <w:widowControl/>
        <w:overflowPunct w:val="0"/>
        <w:spacing w:line="460" w:lineRule="exact"/>
        <w:ind w:firstLineChars="450" w:firstLine="1261"/>
        <w:rPr>
          <w:rFonts w:ascii="標楷體"/>
          <w:b/>
          <w:bCs/>
          <w:sz w:val="28"/>
        </w:rPr>
      </w:pPr>
      <w:r w:rsidRPr="00973F81">
        <w:rPr>
          <w:rFonts w:ascii="標楷體" w:hint="eastAsia"/>
          <w:b/>
          <w:bCs/>
          <w:sz w:val="28"/>
        </w:rPr>
        <w:t>1.</w:t>
      </w:r>
      <w:r w:rsidR="00E631F1" w:rsidRPr="00973F81">
        <w:rPr>
          <w:rFonts w:ascii="標楷體" w:hint="eastAsia"/>
          <w:b/>
          <w:bCs/>
          <w:sz w:val="28"/>
        </w:rPr>
        <w:t xml:space="preserve">　</w:t>
      </w:r>
      <w:r w:rsidR="007C749E" w:rsidRPr="00973F81">
        <w:rPr>
          <w:rFonts w:ascii="標楷體" w:hint="eastAsia"/>
          <w:b/>
          <w:bCs/>
          <w:sz w:val="28"/>
        </w:rPr>
        <w:t>業務計畫實施情形之查核</w:t>
      </w:r>
    </w:p>
    <w:p w:rsidR="007C749E" w:rsidRPr="00973F81" w:rsidRDefault="007C749E" w:rsidP="004060F1">
      <w:pPr>
        <w:overflowPunct w:val="0"/>
        <w:spacing w:line="460" w:lineRule="exact"/>
        <w:ind w:firstLineChars="200" w:firstLine="480"/>
        <w:jc w:val="both"/>
        <w:rPr>
          <w:rFonts w:ascii="標楷體" w:eastAsia="標楷體"/>
          <w:sz w:val="32"/>
        </w:rPr>
      </w:pPr>
      <w:r w:rsidRPr="00973F81">
        <w:rPr>
          <w:rFonts w:ascii="標楷體" w:eastAsia="標楷體" w:hint="eastAsia"/>
        </w:rPr>
        <w:t>該基金主要業務係辦</w:t>
      </w:r>
      <w:r w:rsidR="00BA3735" w:rsidRPr="00973F81">
        <w:rPr>
          <w:rFonts w:ascii="標楷體" w:eastAsia="標楷體" w:hint="eastAsia"/>
        </w:rPr>
        <w:t>理空氣污染防制、資源回收管理、土壤及地下水污染整治</w:t>
      </w:r>
      <w:r w:rsidR="00F6003A" w:rsidRPr="00973F81">
        <w:rPr>
          <w:rFonts w:ascii="標楷體" w:eastAsia="標楷體" w:hint="eastAsia"/>
        </w:rPr>
        <w:t>、水污染防治</w:t>
      </w:r>
      <w:r w:rsidR="001574C8" w:rsidRPr="00973F81">
        <w:rPr>
          <w:rFonts w:ascii="標楷體" w:eastAsia="標楷體" w:hAnsi="標楷體" w:hint="eastAsia"/>
        </w:rPr>
        <w:t>、</w:t>
      </w:r>
      <w:r w:rsidR="00D96382" w:rsidRPr="00973F81">
        <w:rPr>
          <w:rFonts w:ascii="標楷體" w:eastAsia="標楷體" w:hint="eastAsia"/>
        </w:rPr>
        <w:t>推動環境</w:t>
      </w:r>
      <w:r w:rsidR="00D96382" w:rsidRPr="00973F81">
        <w:rPr>
          <w:rFonts w:ascii="標楷體" w:eastAsia="標楷體" w:hAnsi="標楷體" w:hint="eastAsia"/>
        </w:rPr>
        <w:t>教育</w:t>
      </w:r>
      <w:r w:rsidR="001574C8" w:rsidRPr="00973F81">
        <w:rPr>
          <w:rFonts w:ascii="標楷體" w:eastAsia="標楷體" w:hint="eastAsia"/>
        </w:rPr>
        <w:t>及</w:t>
      </w:r>
      <w:r w:rsidR="008832A2" w:rsidRPr="00973F81">
        <w:rPr>
          <w:rFonts w:ascii="標楷體" w:eastAsia="標楷體" w:hint="eastAsia"/>
        </w:rPr>
        <w:t>減緩</w:t>
      </w:r>
      <w:r w:rsidR="001574C8" w:rsidRPr="00973F81">
        <w:rPr>
          <w:rFonts w:ascii="標楷體" w:eastAsia="標楷體" w:hint="eastAsia"/>
        </w:rPr>
        <w:t>溫室氣體</w:t>
      </w:r>
      <w:r w:rsidR="005A1080" w:rsidRPr="00973F81">
        <w:rPr>
          <w:rFonts w:ascii="標楷體" w:eastAsia="標楷體" w:hint="eastAsia"/>
        </w:rPr>
        <w:t>排放</w:t>
      </w:r>
      <w:r w:rsidR="00BA3735" w:rsidRPr="00973F81">
        <w:rPr>
          <w:rFonts w:ascii="標楷體" w:eastAsia="標楷體" w:hint="eastAsia"/>
        </w:rPr>
        <w:t>等。</w:t>
      </w:r>
      <w:proofErr w:type="gramStart"/>
      <w:r w:rsidR="00094BC4" w:rsidRPr="00973F81">
        <w:rPr>
          <w:rFonts w:ascii="標楷體" w:eastAsia="標楷體" w:hint="eastAsia"/>
        </w:rPr>
        <w:t>10</w:t>
      </w:r>
      <w:r w:rsidR="0093796F" w:rsidRPr="00973F81">
        <w:rPr>
          <w:rFonts w:ascii="標楷體" w:eastAsia="標楷體" w:hint="eastAsia"/>
        </w:rPr>
        <w:t>9</w:t>
      </w:r>
      <w:proofErr w:type="gramEnd"/>
      <w:r w:rsidR="00BA3735" w:rsidRPr="00973F81">
        <w:rPr>
          <w:rFonts w:ascii="標楷體" w:eastAsia="標楷體" w:hint="eastAsia"/>
        </w:rPr>
        <w:t>年度</w:t>
      </w:r>
      <w:r w:rsidRPr="00973F81">
        <w:rPr>
          <w:rFonts w:ascii="標楷體" w:eastAsia="標楷體" w:hint="eastAsia"/>
        </w:rPr>
        <w:t>業務計畫</w:t>
      </w:r>
      <w:r w:rsidR="009807D8" w:rsidRPr="00973F81">
        <w:rPr>
          <w:rFonts w:ascii="標楷體" w:eastAsia="標楷體" w:hint="eastAsia"/>
        </w:rPr>
        <w:t>6</w:t>
      </w:r>
      <w:r w:rsidR="007009C6" w:rsidRPr="00973F81">
        <w:rPr>
          <w:rFonts w:ascii="標楷體" w:eastAsia="標楷體" w:hint="eastAsia"/>
        </w:rPr>
        <w:t>項，實施結果，實際數</w:t>
      </w:r>
      <w:r w:rsidR="00D67FDA" w:rsidRPr="00973F81">
        <w:rPr>
          <w:rFonts w:ascii="標楷體" w:eastAsia="標楷體" w:hint="eastAsia"/>
        </w:rPr>
        <w:t>較原預計</w:t>
      </w:r>
      <w:r w:rsidR="00CD65B6" w:rsidRPr="00973F81">
        <w:rPr>
          <w:rFonts w:ascii="標楷體" w:eastAsia="標楷體" w:hint="eastAsia"/>
        </w:rPr>
        <w:t>增加者2項，</w:t>
      </w:r>
      <w:r w:rsidR="00D67FDA" w:rsidRPr="00973F81">
        <w:rPr>
          <w:rFonts w:ascii="標楷體" w:eastAsia="標楷體" w:hint="eastAsia"/>
        </w:rPr>
        <w:t>減少</w:t>
      </w:r>
      <w:r w:rsidR="00CD65B6" w:rsidRPr="00973F81">
        <w:rPr>
          <w:rFonts w:ascii="標楷體" w:eastAsia="標楷體" w:hint="eastAsia"/>
        </w:rPr>
        <w:t>者4項</w:t>
      </w:r>
      <w:r w:rsidR="002C5AC3" w:rsidRPr="00973F81">
        <w:rPr>
          <w:rFonts w:ascii="標楷體" w:eastAsia="標楷體" w:hint="eastAsia"/>
        </w:rPr>
        <w:t>，</w:t>
      </w:r>
      <w:r w:rsidR="00D67FDA" w:rsidRPr="00973F81">
        <w:rPr>
          <w:rFonts w:ascii="標楷體" w:eastAsia="標楷體" w:hint="eastAsia"/>
        </w:rPr>
        <w:t>其</w:t>
      </w:r>
      <w:r w:rsidR="00783F51" w:rsidRPr="00973F81">
        <w:rPr>
          <w:rFonts w:ascii="標楷體" w:eastAsia="標楷體" w:hint="eastAsia"/>
        </w:rPr>
        <w:t>執行情形列表</w:t>
      </w:r>
      <w:r w:rsidR="00D67FDA" w:rsidRPr="00973F81">
        <w:rPr>
          <w:rFonts w:ascii="標楷體" w:eastAsia="標楷體" w:hint="eastAsia"/>
        </w:rPr>
        <w:t>如次</w:t>
      </w:r>
      <w:r w:rsidRPr="00973F81">
        <w:rPr>
          <w:rFonts w:ascii="標楷體" w:eastAsia="標楷體" w:hint="eastAsia"/>
        </w:rPr>
        <w:t>：</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973F81" w:rsidRPr="00973F81" w:rsidTr="009E4176">
        <w:trPr>
          <w:cantSplit/>
          <w:trHeight w:val="390"/>
          <w:jc w:val="center"/>
        </w:trPr>
        <w:tc>
          <w:tcPr>
            <w:tcW w:w="1965" w:type="dxa"/>
            <w:vMerge w:val="restart"/>
            <w:tcBorders>
              <w:top w:val="single" w:sz="8"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項目</w:t>
            </w:r>
          </w:p>
        </w:tc>
        <w:tc>
          <w:tcPr>
            <w:tcW w:w="767" w:type="dxa"/>
            <w:vMerge w:val="restart"/>
            <w:tcBorders>
              <w:top w:val="single" w:sz="8" w:space="0" w:color="auto"/>
              <w:left w:val="single" w:sz="4"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單位</w:t>
            </w:r>
          </w:p>
        </w:tc>
        <w:tc>
          <w:tcPr>
            <w:tcW w:w="1213" w:type="dxa"/>
            <w:vMerge w:val="restart"/>
            <w:tcBorders>
              <w:top w:val="single" w:sz="8" w:space="0" w:color="auto"/>
              <w:left w:val="single" w:sz="4"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預計數</w:t>
            </w:r>
          </w:p>
        </w:tc>
        <w:tc>
          <w:tcPr>
            <w:tcW w:w="1213" w:type="dxa"/>
            <w:vMerge w:val="restart"/>
            <w:tcBorders>
              <w:top w:val="single" w:sz="8" w:space="0" w:color="auto"/>
              <w:left w:val="single" w:sz="4"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實際數</w:t>
            </w:r>
          </w:p>
        </w:tc>
        <w:tc>
          <w:tcPr>
            <w:tcW w:w="4795" w:type="dxa"/>
            <w:gridSpan w:val="3"/>
            <w:tcBorders>
              <w:top w:val="single" w:sz="8" w:space="0" w:color="auto"/>
              <w:left w:val="single" w:sz="4" w:space="0" w:color="auto"/>
              <w:bottom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比較增減</w:t>
            </w:r>
          </w:p>
        </w:tc>
      </w:tr>
      <w:tr w:rsidR="00973F81" w:rsidRPr="00973F81" w:rsidTr="009E4176">
        <w:trPr>
          <w:cantSplit/>
          <w:trHeight w:val="390"/>
          <w:jc w:val="center"/>
        </w:trPr>
        <w:tc>
          <w:tcPr>
            <w:tcW w:w="1965" w:type="dxa"/>
            <w:vMerge/>
            <w:tcBorders>
              <w:bottom w:val="single" w:sz="8" w:space="0" w:color="auto"/>
              <w:right w:val="single" w:sz="4" w:space="0" w:color="auto"/>
            </w:tcBorders>
          </w:tcPr>
          <w:p w:rsidR="0093796F" w:rsidRPr="00973F81" w:rsidRDefault="0093796F" w:rsidP="004060F1">
            <w:pPr>
              <w:overflowPunct w:val="0"/>
              <w:jc w:val="distribute"/>
              <w:rPr>
                <w:rFonts w:ascii="標楷體" w:eastAsia="標楷體" w:hAnsi="標楷體"/>
                <w:bCs/>
                <w:sz w:val="22"/>
              </w:rPr>
            </w:pPr>
          </w:p>
        </w:tc>
        <w:tc>
          <w:tcPr>
            <w:tcW w:w="767" w:type="dxa"/>
            <w:vMerge/>
            <w:tcBorders>
              <w:left w:val="single" w:sz="4" w:space="0" w:color="auto"/>
              <w:bottom w:val="single" w:sz="8" w:space="0" w:color="auto"/>
              <w:right w:val="single" w:sz="4" w:space="0" w:color="auto"/>
            </w:tcBorders>
          </w:tcPr>
          <w:p w:rsidR="0093796F" w:rsidRPr="00973F81" w:rsidRDefault="0093796F" w:rsidP="004060F1">
            <w:pPr>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rsidR="0093796F" w:rsidRPr="00973F81" w:rsidRDefault="0093796F" w:rsidP="004060F1">
            <w:pPr>
              <w:overflowPunct w:val="0"/>
              <w:jc w:val="distribute"/>
              <w:rPr>
                <w:rFonts w:ascii="標楷體" w:eastAsia="標楷體" w:hAnsi="標楷體"/>
                <w:bCs/>
                <w:sz w:val="22"/>
              </w:rPr>
            </w:pPr>
          </w:p>
        </w:tc>
        <w:tc>
          <w:tcPr>
            <w:tcW w:w="1213" w:type="dxa"/>
            <w:vMerge/>
            <w:tcBorders>
              <w:left w:val="single" w:sz="4" w:space="0" w:color="auto"/>
              <w:bottom w:val="single" w:sz="8" w:space="0" w:color="auto"/>
              <w:right w:val="single" w:sz="4" w:space="0" w:color="auto"/>
            </w:tcBorders>
          </w:tcPr>
          <w:p w:rsidR="0093796F" w:rsidRPr="00973F81" w:rsidRDefault="0093796F" w:rsidP="004060F1">
            <w:pPr>
              <w:overflowPunct w:val="0"/>
              <w:jc w:val="distribute"/>
              <w:rPr>
                <w:rFonts w:ascii="標楷體" w:eastAsia="標楷體" w:hAnsi="標楷體"/>
                <w:bCs/>
                <w:sz w:val="22"/>
              </w:rPr>
            </w:pPr>
          </w:p>
        </w:tc>
        <w:tc>
          <w:tcPr>
            <w:tcW w:w="1213" w:type="dxa"/>
            <w:tcBorders>
              <w:top w:val="single" w:sz="4" w:space="0" w:color="auto"/>
              <w:left w:val="single" w:sz="4" w:space="0" w:color="auto"/>
              <w:bottom w:val="single" w:sz="8"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w:t>
            </w:r>
          </w:p>
        </w:tc>
        <w:tc>
          <w:tcPr>
            <w:tcW w:w="2773" w:type="dxa"/>
            <w:tcBorders>
              <w:top w:val="single" w:sz="4" w:space="0" w:color="auto"/>
              <w:left w:val="single" w:sz="4" w:space="0" w:color="auto"/>
              <w:bottom w:val="single" w:sz="8" w:space="0" w:color="auto"/>
            </w:tcBorders>
            <w:vAlign w:val="center"/>
          </w:tcPr>
          <w:p w:rsidR="0093796F" w:rsidRPr="00973F81" w:rsidRDefault="0093796F" w:rsidP="004060F1">
            <w:pPr>
              <w:overflowPunct w:val="0"/>
              <w:jc w:val="distribute"/>
              <w:rPr>
                <w:rFonts w:ascii="標楷體" w:eastAsia="標楷體" w:hAnsi="標楷體"/>
                <w:bCs/>
                <w:sz w:val="22"/>
              </w:rPr>
            </w:pPr>
            <w:r w:rsidRPr="00973F81">
              <w:rPr>
                <w:rFonts w:ascii="標楷體" w:eastAsia="標楷體" w:hAnsi="標楷體" w:hint="eastAsia"/>
                <w:bCs/>
                <w:sz w:val="22"/>
              </w:rPr>
              <w:t>原因</w:t>
            </w:r>
          </w:p>
        </w:tc>
      </w:tr>
      <w:tr w:rsidR="00973F81" w:rsidRPr="00973F81" w:rsidTr="004060F1">
        <w:trPr>
          <w:cantSplit/>
          <w:trHeight w:val="1304"/>
          <w:jc w:val="center"/>
        </w:trPr>
        <w:tc>
          <w:tcPr>
            <w:tcW w:w="1965" w:type="dxa"/>
            <w:tcBorders>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空氣污染防制計畫</w:t>
            </w:r>
          </w:p>
        </w:tc>
        <w:tc>
          <w:tcPr>
            <w:tcW w:w="767"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6,282,176</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7,759,742</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1,477,566</w:t>
            </w:r>
          </w:p>
        </w:tc>
        <w:tc>
          <w:tcPr>
            <w:tcW w:w="809"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23.52</w:t>
            </w:r>
          </w:p>
        </w:tc>
        <w:tc>
          <w:tcPr>
            <w:tcW w:w="2773" w:type="dxa"/>
            <w:tcBorders>
              <w:left w:val="single" w:sz="4" w:space="0" w:color="auto"/>
            </w:tcBorders>
            <w:shd w:val="clear" w:color="auto" w:fill="auto"/>
          </w:tcPr>
          <w:p w:rsidR="0093796F" w:rsidRPr="00973F81" w:rsidRDefault="0093796F" w:rsidP="00FB0012">
            <w:pPr>
              <w:pStyle w:val="a8"/>
              <w:kinsoku w:val="0"/>
              <w:overflowPunct w:val="0"/>
              <w:spacing w:beforeLines="15" w:before="54" w:afterLines="15" w:after="54" w:line="260" w:lineRule="exact"/>
              <w:rPr>
                <w:rFonts w:hAnsi="標楷體"/>
                <w:sz w:val="22"/>
                <w:szCs w:val="22"/>
              </w:rPr>
            </w:pPr>
            <w:r w:rsidRPr="00973F81">
              <w:rPr>
                <w:rFonts w:hAnsi="標楷體" w:hint="eastAsia"/>
                <w:noProof/>
                <w:sz w:val="22"/>
                <w:szCs w:val="22"/>
              </w:rPr>
              <w:t>補助地方</w:t>
            </w:r>
            <w:r w:rsidR="00FB0012" w:rsidRPr="00973F81">
              <w:rPr>
                <w:rFonts w:hAnsi="標楷體" w:hint="eastAsia"/>
                <w:noProof/>
                <w:sz w:val="22"/>
                <w:szCs w:val="22"/>
              </w:rPr>
              <w:t>政府辦理機車及大型柴油車汰舊換新申請</w:t>
            </w:r>
            <w:r w:rsidRPr="00973F81">
              <w:rPr>
                <w:rFonts w:hAnsi="標楷體" w:hint="eastAsia"/>
                <w:noProof/>
                <w:sz w:val="22"/>
                <w:szCs w:val="22"/>
              </w:rPr>
              <w:t>案件較預</w:t>
            </w:r>
            <w:r w:rsidR="00FB0012" w:rsidRPr="00973F81">
              <w:rPr>
                <w:rFonts w:hAnsi="標楷體" w:hint="eastAsia"/>
                <w:noProof/>
                <w:sz w:val="22"/>
                <w:szCs w:val="22"/>
              </w:rPr>
              <w:t>計</w:t>
            </w:r>
            <w:r w:rsidRPr="00973F81">
              <w:rPr>
                <w:rFonts w:hAnsi="標楷體" w:hint="eastAsia"/>
                <w:noProof/>
                <w:sz w:val="22"/>
                <w:szCs w:val="22"/>
              </w:rPr>
              <w:t>增加。</w:t>
            </w:r>
          </w:p>
        </w:tc>
      </w:tr>
      <w:tr w:rsidR="00973F81" w:rsidRPr="00973F81" w:rsidTr="004060F1">
        <w:trPr>
          <w:cantSplit/>
          <w:trHeight w:val="495"/>
          <w:jc w:val="center"/>
        </w:trPr>
        <w:tc>
          <w:tcPr>
            <w:tcW w:w="1965" w:type="dxa"/>
            <w:tcBorders>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資源回收管理計畫</w:t>
            </w:r>
          </w:p>
        </w:tc>
        <w:tc>
          <w:tcPr>
            <w:tcW w:w="767"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2,056,583</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1,963,655</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- 92,927</w:t>
            </w:r>
          </w:p>
        </w:tc>
        <w:tc>
          <w:tcPr>
            <w:tcW w:w="809"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- 4.52</w:t>
            </w:r>
          </w:p>
        </w:tc>
        <w:tc>
          <w:tcPr>
            <w:tcW w:w="2773" w:type="dxa"/>
            <w:tcBorders>
              <w:left w:val="single" w:sz="4" w:space="0" w:color="auto"/>
            </w:tcBorders>
            <w:shd w:val="clear" w:color="auto" w:fill="auto"/>
          </w:tcPr>
          <w:p w:rsidR="0093796F" w:rsidRPr="00973F81" w:rsidRDefault="004060F1" w:rsidP="004060F1">
            <w:pPr>
              <w:pStyle w:val="a8"/>
              <w:kinsoku w:val="0"/>
              <w:overflowPunct w:val="0"/>
              <w:spacing w:beforeLines="15" w:before="54" w:afterLines="15" w:after="54" w:line="260" w:lineRule="exact"/>
              <w:rPr>
                <w:rFonts w:hAnsi="標楷體"/>
                <w:sz w:val="22"/>
                <w:szCs w:val="22"/>
              </w:rPr>
            </w:pPr>
            <w:r w:rsidRPr="00973F81">
              <w:rPr>
                <w:rFonts w:hAnsi="標楷體" w:hint="eastAsia"/>
                <w:sz w:val="22"/>
                <w:szCs w:val="22"/>
              </w:rPr>
              <w:t>補助地方政府辦理資源回收相關計畫，期程跨年度，未及於年度內完成。</w:t>
            </w:r>
          </w:p>
        </w:tc>
      </w:tr>
      <w:tr w:rsidR="00973F81" w:rsidRPr="00973F81" w:rsidTr="0093796F">
        <w:trPr>
          <w:cantSplit/>
          <w:trHeight w:val="567"/>
          <w:jc w:val="center"/>
        </w:trPr>
        <w:tc>
          <w:tcPr>
            <w:tcW w:w="1965" w:type="dxa"/>
            <w:tcBorders>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土壤及地下水污染整治計畫</w:t>
            </w:r>
          </w:p>
        </w:tc>
        <w:tc>
          <w:tcPr>
            <w:tcW w:w="767"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1,322,900</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1,253,903</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- 68,996</w:t>
            </w:r>
          </w:p>
        </w:tc>
        <w:tc>
          <w:tcPr>
            <w:tcW w:w="809"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- 5.22</w:t>
            </w:r>
          </w:p>
        </w:tc>
        <w:tc>
          <w:tcPr>
            <w:tcW w:w="2773" w:type="dxa"/>
            <w:tcBorders>
              <w:left w:val="single" w:sz="4" w:space="0" w:color="auto"/>
            </w:tcBorders>
            <w:shd w:val="clear" w:color="auto" w:fill="auto"/>
          </w:tcPr>
          <w:p w:rsidR="0093796F" w:rsidRPr="00973F81" w:rsidRDefault="004060F1" w:rsidP="004060F1">
            <w:pPr>
              <w:pStyle w:val="a8"/>
              <w:kinsoku w:val="0"/>
              <w:overflowPunct w:val="0"/>
              <w:spacing w:beforeLines="15" w:before="54" w:afterLines="15" w:after="54" w:line="260" w:lineRule="exact"/>
              <w:rPr>
                <w:rFonts w:hAnsi="標楷體"/>
                <w:sz w:val="22"/>
                <w:szCs w:val="22"/>
              </w:rPr>
            </w:pPr>
            <w:r w:rsidRPr="00973F81">
              <w:rPr>
                <w:rFonts w:hAnsi="標楷體" w:hint="eastAsia"/>
                <w:sz w:val="22"/>
                <w:szCs w:val="22"/>
              </w:rPr>
              <w:t>補助地方政府辦理提升土壤及地下水污染調查及整治技術工作相關計畫，期程跨年度，未及於年度內完成。</w:t>
            </w:r>
          </w:p>
        </w:tc>
      </w:tr>
      <w:tr w:rsidR="00973F81" w:rsidRPr="00973F81" w:rsidTr="004060F1">
        <w:trPr>
          <w:cantSplit/>
          <w:trHeight w:val="453"/>
          <w:jc w:val="center"/>
        </w:trPr>
        <w:tc>
          <w:tcPr>
            <w:tcW w:w="1965" w:type="dxa"/>
            <w:tcBorders>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水污染防治計畫</w:t>
            </w:r>
          </w:p>
        </w:tc>
        <w:tc>
          <w:tcPr>
            <w:tcW w:w="767"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150,858</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153,740</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2,882</w:t>
            </w:r>
          </w:p>
        </w:tc>
        <w:tc>
          <w:tcPr>
            <w:tcW w:w="809"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1.91</w:t>
            </w:r>
          </w:p>
        </w:tc>
        <w:tc>
          <w:tcPr>
            <w:tcW w:w="2773" w:type="dxa"/>
            <w:tcBorders>
              <w:lef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rPr>
                <w:rFonts w:hAnsi="標楷體"/>
                <w:sz w:val="22"/>
                <w:szCs w:val="22"/>
              </w:rPr>
            </w:pPr>
          </w:p>
        </w:tc>
      </w:tr>
      <w:tr w:rsidR="00973F81" w:rsidRPr="00973F81" w:rsidTr="004060F1">
        <w:trPr>
          <w:cantSplit/>
          <w:trHeight w:val="1581"/>
          <w:jc w:val="center"/>
        </w:trPr>
        <w:tc>
          <w:tcPr>
            <w:tcW w:w="1965" w:type="dxa"/>
            <w:tcBorders>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環境教育推動計畫</w:t>
            </w:r>
          </w:p>
        </w:tc>
        <w:tc>
          <w:tcPr>
            <w:tcW w:w="767"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433,695</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402,284</w:t>
            </w:r>
          </w:p>
        </w:tc>
        <w:tc>
          <w:tcPr>
            <w:tcW w:w="1213"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- 31,410</w:t>
            </w:r>
          </w:p>
        </w:tc>
        <w:tc>
          <w:tcPr>
            <w:tcW w:w="809" w:type="dxa"/>
            <w:tcBorders>
              <w:left w:val="single" w:sz="4" w:space="0" w:color="auto"/>
              <w:right w:val="single" w:sz="4" w:space="0" w:color="auto"/>
            </w:tcBorders>
            <w:shd w:val="clear" w:color="auto" w:fill="auto"/>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- 7.24</w:t>
            </w:r>
          </w:p>
        </w:tc>
        <w:tc>
          <w:tcPr>
            <w:tcW w:w="2773" w:type="dxa"/>
            <w:tcBorders>
              <w:left w:val="single" w:sz="4" w:space="0" w:color="auto"/>
            </w:tcBorders>
            <w:shd w:val="clear" w:color="auto" w:fill="auto"/>
          </w:tcPr>
          <w:p w:rsidR="0093796F" w:rsidRPr="00973F81" w:rsidRDefault="009159EA" w:rsidP="00FB0012">
            <w:pPr>
              <w:pStyle w:val="a8"/>
              <w:kinsoku w:val="0"/>
              <w:overflowPunct w:val="0"/>
              <w:spacing w:beforeLines="15" w:before="54" w:afterLines="15" w:after="54" w:line="260" w:lineRule="exact"/>
              <w:rPr>
                <w:rFonts w:hAnsi="標楷體"/>
                <w:sz w:val="22"/>
                <w:szCs w:val="22"/>
              </w:rPr>
            </w:pPr>
            <w:r w:rsidRPr="00973F81">
              <w:rPr>
                <w:rFonts w:hAnsi="標楷體" w:hint="eastAsia"/>
                <w:sz w:val="22"/>
                <w:szCs w:val="22"/>
              </w:rPr>
              <w:t>補（捐）助地方政府、民間團體或學校辦理環境教育活動</w:t>
            </w:r>
            <w:r w:rsidR="00FB0012" w:rsidRPr="00973F81">
              <w:rPr>
                <w:rFonts w:hAnsi="標楷體" w:hint="eastAsia"/>
                <w:sz w:val="22"/>
                <w:szCs w:val="22"/>
              </w:rPr>
              <w:t>，因受</w:t>
            </w:r>
            <w:proofErr w:type="gramStart"/>
            <w:r w:rsidR="00FB0012" w:rsidRPr="00973F81">
              <w:rPr>
                <w:rFonts w:hAnsi="標楷體" w:hint="eastAsia"/>
                <w:sz w:val="22"/>
                <w:szCs w:val="22"/>
              </w:rPr>
              <w:t>新型冠</w:t>
            </w:r>
            <w:proofErr w:type="gramEnd"/>
            <w:r w:rsidR="00FB0012" w:rsidRPr="00973F81">
              <w:rPr>
                <w:rFonts w:hAnsi="標楷體" w:hint="eastAsia"/>
                <w:sz w:val="22"/>
                <w:szCs w:val="22"/>
              </w:rPr>
              <w:t>狀病毒肺炎（COVID－19）</w:t>
            </w:r>
            <w:proofErr w:type="gramStart"/>
            <w:r w:rsidR="00FB0012" w:rsidRPr="00973F81">
              <w:rPr>
                <w:rFonts w:hAnsi="標楷體" w:hint="eastAsia"/>
                <w:sz w:val="22"/>
                <w:szCs w:val="22"/>
              </w:rPr>
              <w:t>疫</w:t>
            </w:r>
            <w:proofErr w:type="gramEnd"/>
            <w:r w:rsidR="00FB0012" w:rsidRPr="00973F81">
              <w:rPr>
                <w:rFonts w:hAnsi="標楷體" w:hint="eastAsia"/>
                <w:sz w:val="22"/>
                <w:szCs w:val="22"/>
              </w:rPr>
              <w:t>情影響，而未能</w:t>
            </w:r>
            <w:r w:rsidRPr="00973F81">
              <w:rPr>
                <w:rFonts w:hAnsi="標楷體" w:hint="eastAsia"/>
                <w:sz w:val="22"/>
                <w:szCs w:val="22"/>
              </w:rPr>
              <w:t>辦理，致經費</w:t>
            </w:r>
            <w:r w:rsidR="00FB0012" w:rsidRPr="00973F81">
              <w:rPr>
                <w:rFonts w:hAnsi="標楷體" w:hint="eastAsia"/>
                <w:sz w:val="22"/>
                <w:szCs w:val="22"/>
              </w:rPr>
              <w:t>執行較預計減少</w:t>
            </w:r>
            <w:r w:rsidRPr="00973F81">
              <w:rPr>
                <w:rFonts w:hAnsi="標楷體" w:hint="eastAsia"/>
                <w:sz w:val="22"/>
                <w:szCs w:val="22"/>
              </w:rPr>
              <w:t>。</w:t>
            </w:r>
          </w:p>
        </w:tc>
      </w:tr>
      <w:tr w:rsidR="00973F81" w:rsidRPr="00973F81" w:rsidTr="009E4176">
        <w:trPr>
          <w:cantSplit/>
          <w:jc w:val="center"/>
        </w:trPr>
        <w:tc>
          <w:tcPr>
            <w:tcW w:w="1965" w:type="dxa"/>
            <w:tcBorders>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因應氣候變遷計畫</w:t>
            </w:r>
          </w:p>
        </w:tc>
        <w:tc>
          <w:tcPr>
            <w:tcW w:w="767" w:type="dxa"/>
            <w:tcBorders>
              <w:left w:val="single" w:sz="4" w:space="0" w:color="auto"/>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distribute"/>
              <w:rPr>
                <w:rFonts w:hAnsi="標楷體"/>
                <w:sz w:val="22"/>
                <w:szCs w:val="22"/>
              </w:rPr>
            </w:pPr>
            <w:r w:rsidRPr="00973F81">
              <w:rPr>
                <w:rFonts w:hAnsi="標楷體" w:hint="eastAsia"/>
                <w:noProof/>
                <w:sz w:val="22"/>
                <w:szCs w:val="22"/>
              </w:rPr>
              <w:t>千元</w:t>
            </w:r>
          </w:p>
        </w:tc>
        <w:tc>
          <w:tcPr>
            <w:tcW w:w="1213" w:type="dxa"/>
            <w:tcBorders>
              <w:left w:val="single" w:sz="4" w:space="0" w:color="auto"/>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416,435</w:t>
            </w:r>
          </w:p>
        </w:tc>
        <w:tc>
          <w:tcPr>
            <w:tcW w:w="1213" w:type="dxa"/>
            <w:tcBorders>
              <w:left w:val="single" w:sz="4" w:space="0" w:color="auto"/>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349,555</w:t>
            </w:r>
          </w:p>
        </w:tc>
        <w:tc>
          <w:tcPr>
            <w:tcW w:w="1213" w:type="dxa"/>
            <w:tcBorders>
              <w:left w:val="single" w:sz="4" w:space="0" w:color="auto"/>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right"/>
              <w:rPr>
                <w:rFonts w:hAnsi="標楷體"/>
                <w:spacing w:val="-6"/>
                <w:sz w:val="22"/>
                <w:szCs w:val="22"/>
              </w:rPr>
            </w:pPr>
            <w:r w:rsidRPr="00973F81">
              <w:rPr>
                <w:rFonts w:hAnsi="標楷體"/>
                <w:noProof/>
                <w:spacing w:val="-6"/>
                <w:sz w:val="22"/>
                <w:szCs w:val="22"/>
              </w:rPr>
              <w:t>- 66,879</w:t>
            </w:r>
          </w:p>
        </w:tc>
        <w:tc>
          <w:tcPr>
            <w:tcW w:w="809" w:type="dxa"/>
            <w:tcBorders>
              <w:left w:val="single" w:sz="4" w:space="0" w:color="auto"/>
              <w:bottom w:val="single" w:sz="8" w:space="0" w:color="auto"/>
              <w:right w:val="single" w:sz="4" w:space="0" w:color="auto"/>
            </w:tcBorders>
          </w:tcPr>
          <w:p w:rsidR="0093796F" w:rsidRPr="00973F81" w:rsidRDefault="0093796F" w:rsidP="004060F1">
            <w:pPr>
              <w:pStyle w:val="a8"/>
              <w:kinsoku w:val="0"/>
              <w:overflowPunct w:val="0"/>
              <w:spacing w:beforeLines="15" w:before="54" w:afterLines="15" w:after="54" w:line="260" w:lineRule="exact"/>
              <w:jc w:val="right"/>
              <w:rPr>
                <w:rFonts w:hAnsi="標楷體"/>
                <w:sz w:val="22"/>
                <w:szCs w:val="22"/>
              </w:rPr>
            </w:pPr>
            <w:r w:rsidRPr="00973F81">
              <w:rPr>
                <w:rFonts w:hAnsi="標楷體"/>
                <w:noProof/>
                <w:sz w:val="22"/>
                <w:szCs w:val="22"/>
              </w:rPr>
              <w:t>- 16.06</w:t>
            </w:r>
          </w:p>
        </w:tc>
        <w:tc>
          <w:tcPr>
            <w:tcW w:w="2773" w:type="dxa"/>
            <w:tcBorders>
              <w:left w:val="single" w:sz="4" w:space="0" w:color="auto"/>
              <w:bottom w:val="single" w:sz="8" w:space="0" w:color="auto"/>
            </w:tcBorders>
          </w:tcPr>
          <w:p w:rsidR="0093796F" w:rsidRPr="00973F81" w:rsidRDefault="0093796F" w:rsidP="004060F1">
            <w:pPr>
              <w:pStyle w:val="a8"/>
              <w:kinsoku w:val="0"/>
              <w:overflowPunct w:val="0"/>
              <w:spacing w:beforeLines="15" w:before="54" w:afterLines="15" w:after="54" w:line="260" w:lineRule="exact"/>
              <w:rPr>
                <w:rFonts w:hAnsi="標楷體"/>
                <w:sz w:val="22"/>
                <w:szCs w:val="22"/>
              </w:rPr>
            </w:pPr>
            <w:r w:rsidRPr="00973F81">
              <w:rPr>
                <w:rFonts w:hAnsi="標楷體" w:hint="eastAsia"/>
                <w:noProof/>
                <w:sz w:val="22"/>
                <w:szCs w:val="22"/>
              </w:rPr>
              <w:t>配合溫室氣體減量及管理法修法作業，須與相關產業及民間團體溝通討論，致</w:t>
            </w:r>
            <w:r w:rsidR="00FB0012" w:rsidRPr="00973F81">
              <w:rPr>
                <w:rFonts w:hAnsi="標楷體" w:hint="eastAsia"/>
                <w:noProof/>
                <w:sz w:val="22"/>
                <w:szCs w:val="22"/>
              </w:rPr>
              <w:t>相關業務執行進度未如預期</w:t>
            </w:r>
            <w:r w:rsidRPr="00973F81">
              <w:rPr>
                <w:rFonts w:hAnsi="標楷體" w:hint="eastAsia"/>
                <w:noProof/>
                <w:sz w:val="22"/>
                <w:szCs w:val="22"/>
              </w:rPr>
              <w:t>。</w:t>
            </w:r>
          </w:p>
        </w:tc>
      </w:tr>
    </w:tbl>
    <w:p w:rsidR="0093796F" w:rsidRPr="00973F81" w:rsidRDefault="0093796F" w:rsidP="004060F1">
      <w:pPr>
        <w:overflowPunct w:val="0"/>
        <w:ind w:left="600" w:hangingChars="300" w:hanging="600"/>
        <w:rPr>
          <w:rFonts w:ascii="標楷體" w:eastAsia="標楷體" w:hAnsi="標楷體"/>
          <w:sz w:val="20"/>
        </w:rPr>
      </w:pPr>
      <w:proofErr w:type="gramStart"/>
      <w:r w:rsidRPr="00973F81">
        <w:rPr>
          <w:rFonts w:ascii="標楷體" w:eastAsia="標楷體" w:hAnsi="標楷體" w:hint="eastAsia"/>
          <w:sz w:val="20"/>
        </w:rPr>
        <w:t>註</w:t>
      </w:r>
      <w:proofErr w:type="gramEnd"/>
      <w:r w:rsidRPr="00973F81">
        <w:rPr>
          <w:rFonts w:ascii="標楷體" w:eastAsia="標楷體" w:hAnsi="標楷體" w:hint="eastAsia"/>
          <w:sz w:val="20"/>
        </w:rPr>
        <w:t>：本表係就業務計畫實際數與預計數差異達10％或達3</w:t>
      </w:r>
      <w:proofErr w:type="gramStart"/>
      <w:r w:rsidRPr="00973F81">
        <w:rPr>
          <w:rFonts w:ascii="標楷體" w:eastAsia="標楷體" w:hAnsi="標楷體" w:hint="eastAsia"/>
          <w:sz w:val="20"/>
        </w:rPr>
        <w:t>千萬</w:t>
      </w:r>
      <w:proofErr w:type="gramEnd"/>
      <w:r w:rsidRPr="00973F81">
        <w:rPr>
          <w:rFonts w:ascii="標楷體" w:eastAsia="標楷體" w:hAnsi="標楷體" w:hint="eastAsia"/>
          <w:sz w:val="20"/>
        </w:rPr>
        <w:t>以上者，說明差異原因。</w:t>
      </w:r>
    </w:p>
    <w:p w:rsidR="005839DA" w:rsidRPr="00973F81" w:rsidRDefault="005839DA" w:rsidP="004060F1">
      <w:pPr>
        <w:overflowPunct w:val="0"/>
        <w:spacing w:line="460" w:lineRule="exact"/>
        <w:ind w:firstLineChars="200" w:firstLine="480"/>
        <w:jc w:val="both"/>
        <w:rPr>
          <w:rFonts w:ascii="標楷體" w:eastAsia="標楷體"/>
        </w:rPr>
      </w:pPr>
      <w:r w:rsidRPr="00973F81">
        <w:rPr>
          <w:rFonts w:ascii="標楷體" w:eastAsia="標楷體" w:hint="eastAsia"/>
        </w:rPr>
        <w:lastRenderedPageBreak/>
        <w:t>有關該基金</w:t>
      </w:r>
      <w:r w:rsidR="00FE5EF4" w:rsidRPr="00973F81">
        <w:rPr>
          <w:rFonts w:ascii="標楷體" w:eastAsia="標楷體" w:hint="eastAsia"/>
        </w:rPr>
        <w:t>部分</w:t>
      </w:r>
      <w:r w:rsidRPr="00973F81">
        <w:rPr>
          <w:rFonts w:ascii="標楷體" w:eastAsia="標楷體" w:hint="eastAsia"/>
        </w:rPr>
        <w:t>業務計畫執行率欠佳情形，本部已函請</w:t>
      </w:r>
      <w:r w:rsidR="00623C2F" w:rsidRPr="00973F81">
        <w:rPr>
          <w:rFonts w:ascii="標楷體" w:eastAsia="標楷體" w:hint="eastAsia"/>
        </w:rPr>
        <w:t>環境保護署</w:t>
      </w:r>
      <w:r w:rsidR="00C654F5" w:rsidRPr="00973F81">
        <w:rPr>
          <w:rFonts w:ascii="標楷體" w:eastAsia="標楷體" w:hint="eastAsia"/>
        </w:rPr>
        <w:t>督促</w:t>
      </w:r>
      <w:r w:rsidR="00623C2F" w:rsidRPr="00973F81">
        <w:rPr>
          <w:rFonts w:ascii="標楷體" w:eastAsia="標楷體" w:hint="eastAsia"/>
        </w:rPr>
        <w:t>檢討改善，</w:t>
      </w:r>
      <w:proofErr w:type="gramStart"/>
      <w:r w:rsidR="00623C2F" w:rsidRPr="00973F81">
        <w:rPr>
          <w:rFonts w:ascii="標楷體" w:eastAsia="標楷體" w:hint="eastAsia"/>
        </w:rPr>
        <w:t>俾</w:t>
      </w:r>
      <w:proofErr w:type="gramEnd"/>
      <w:r w:rsidR="00623C2F" w:rsidRPr="00973F81">
        <w:rPr>
          <w:rFonts w:ascii="標楷體" w:eastAsia="標楷體" w:hint="eastAsia"/>
        </w:rPr>
        <w:t>達成預計目標。</w:t>
      </w:r>
    </w:p>
    <w:p w:rsidR="007C749E" w:rsidRPr="00973F81" w:rsidRDefault="00E631F1" w:rsidP="004060F1">
      <w:pPr>
        <w:pStyle w:val="4"/>
        <w:keepNext w:val="0"/>
        <w:widowControl/>
        <w:overflowPunct w:val="0"/>
        <w:spacing w:line="460" w:lineRule="exact"/>
        <w:ind w:firstLineChars="450" w:firstLine="1261"/>
        <w:rPr>
          <w:rFonts w:ascii="標楷體"/>
          <w:b/>
          <w:bCs/>
          <w:sz w:val="28"/>
        </w:rPr>
      </w:pPr>
      <w:r w:rsidRPr="00973F81">
        <w:rPr>
          <w:rFonts w:ascii="標楷體" w:hint="eastAsia"/>
          <w:b/>
          <w:bCs/>
          <w:sz w:val="28"/>
        </w:rPr>
        <w:t xml:space="preserve">2.　</w:t>
      </w:r>
      <w:r w:rsidR="007C749E" w:rsidRPr="00973F81">
        <w:rPr>
          <w:rFonts w:ascii="標楷體" w:hint="eastAsia"/>
          <w:b/>
          <w:bCs/>
          <w:sz w:val="28"/>
        </w:rPr>
        <w:t>預算執行情形之審核</w:t>
      </w:r>
    </w:p>
    <w:p w:rsidR="007C749E" w:rsidRPr="00973F81" w:rsidRDefault="009945EF" w:rsidP="004060F1">
      <w:pPr>
        <w:overflowPunct w:val="0"/>
        <w:spacing w:line="460" w:lineRule="exact"/>
        <w:ind w:firstLineChars="200" w:firstLine="480"/>
        <w:jc w:val="both"/>
        <w:rPr>
          <w:rFonts w:ascii="標楷體" w:eastAsia="標楷體"/>
          <w:szCs w:val="32"/>
        </w:rPr>
      </w:pPr>
      <w:proofErr w:type="gramStart"/>
      <w:r w:rsidRPr="00973F81">
        <w:rPr>
          <w:rFonts w:ascii="標楷體" w:eastAsia="標楷體" w:hint="eastAsia"/>
          <w:szCs w:val="32"/>
        </w:rPr>
        <w:t>1</w:t>
      </w:r>
      <w:r w:rsidRPr="00973F81">
        <w:rPr>
          <w:rFonts w:ascii="標楷體" w:eastAsia="標楷體"/>
          <w:szCs w:val="32"/>
        </w:rPr>
        <w:t>0</w:t>
      </w:r>
      <w:r w:rsidR="003B4D22" w:rsidRPr="00973F81">
        <w:rPr>
          <w:rFonts w:ascii="標楷體" w:eastAsia="標楷體" w:hint="eastAsia"/>
          <w:szCs w:val="32"/>
        </w:rPr>
        <w:t>9</w:t>
      </w:r>
      <w:proofErr w:type="gramEnd"/>
      <w:r w:rsidR="007C749E" w:rsidRPr="00973F81">
        <w:rPr>
          <w:rFonts w:ascii="標楷體" w:eastAsia="標楷體" w:hint="eastAsia"/>
          <w:szCs w:val="32"/>
        </w:rPr>
        <w:t>年</w:t>
      </w:r>
      <w:r w:rsidR="00E93B8D" w:rsidRPr="00973F81">
        <w:rPr>
          <w:rFonts w:ascii="標楷體" w:eastAsia="標楷體" w:hint="eastAsia"/>
          <w:szCs w:val="32"/>
        </w:rPr>
        <w:t>度決算審核結果，審定本期</w:t>
      </w:r>
      <w:r w:rsidR="00601B9E" w:rsidRPr="00973F81">
        <w:rPr>
          <w:rFonts w:ascii="標楷體" w:eastAsia="標楷體" w:hint="eastAsia"/>
          <w:szCs w:val="32"/>
        </w:rPr>
        <w:t>短</w:t>
      </w:r>
      <w:proofErr w:type="gramStart"/>
      <w:r w:rsidR="00601B9E" w:rsidRPr="00973F81">
        <w:rPr>
          <w:rFonts w:ascii="標楷體" w:eastAsia="標楷體" w:hint="eastAsia"/>
          <w:szCs w:val="32"/>
        </w:rPr>
        <w:t>絀</w:t>
      </w:r>
      <w:proofErr w:type="gramEnd"/>
      <w:r w:rsidR="003B4D22" w:rsidRPr="00973F81">
        <w:rPr>
          <w:rFonts w:ascii="標楷體" w:eastAsia="標楷體" w:hint="eastAsia"/>
          <w:szCs w:val="32"/>
        </w:rPr>
        <w:t>31</w:t>
      </w:r>
      <w:r w:rsidR="007D7154" w:rsidRPr="00973F81">
        <w:rPr>
          <w:rFonts w:ascii="標楷體" w:eastAsia="標楷體" w:hint="eastAsia"/>
          <w:szCs w:val="32"/>
        </w:rPr>
        <w:t>億</w:t>
      </w:r>
      <w:r w:rsidR="003B4D22" w:rsidRPr="00973F81">
        <w:rPr>
          <w:rFonts w:ascii="標楷體" w:eastAsia="標楷體" w:hint="eastAsia"/>
          <w:szCs w:val="32"/>
        </w:rPr>
        <w:t>9,495</w:t>
      </w:r>
      <w:r w:rsidR="00412E0B" w:rsidRPr="00973F81">
        <w:rPr>
          <w:rFonts w:ascii="標楷體" w:eastAsia="標楷體" w:hint="eastAsia"/>
          <w:szCs w:val="32"/>
        </w:rPr>
        <w:t>萬</w:t>
      </w:r>
      <w:r w:rsidR="00241C5D" w:rsidRPr="00973F81">
        <w:rPr>
          <w:rFonts w:ascii="標楷體" w:eastAsia="標楷體" w:hint="eastAsia"/>
          <w:szCs w:val="32"/>
        </w:rPr>
        <w:t>餘</w:t>
      </w:r>
      <w:r w:rsidR="009561D5" w:rsidRPr="00973F81">
        <w:rPr>
          <w:rFonts w:ascii="標楷體" w:eastAsia="標楷體" w:hint="eastAsia"/>
          <w:szCs w:val="32"/>
        </w:rPr>
        <w:t>元，</w:t>
      </w:r>
      <w:r w:rsidR="00D35E36" w:rsidRPr="00973F81">
        <w:rPr>
          <w:rFonts w:ascii="標楷體" w:eastAsia="標楷體" w:hint="eastAsia"/>
          <w:szCs w:val="32"/>
        </w:rPr>
        <w:t>較</w:t>
      </w:r>
      <w:r w:rsidR="00164C5D" w:rsidRPr="00973F81">
        <w:rPr>
          <w:rFonts w:ascii="標楷體" w:eastAsia="標楷體" w:hint="eastAsia"/>
          <w:szCs w:val="32"/>
        </w:rPr>
        <w:t>預算</w:t>
      </w:r>
      <w:r w:rsidR="00F1353F" w:rsidRPr="00973F81">
        <w:rPr>
          <w:rFonts w:ascii="標楷體" w:eastAsia="標楷體" w:hint="eastAsia"/>
          <w:szCs w:val="32"/>
        </w:rPr>
        <w:t>短</w:t>
      </w:r>
      <w:proofErr w:type="gramStart"/>
      <w:r w:rsidR="00F1353F" w:rsidRPr="00973F81">
        <w:rPr>
          <w:rFonts w:ascii="標楷體" w:eastAsia="標楷體" w:hint="eastAsia"/>
          <w:szCs w:val="32"/>
        </w:rPr>
        <w:t>絀</w:t>
      </w:r>
      <w:proofErr w:type="gramEnd"/>
      <w:r w:rsidR="003B4D22" w:rsidRPr="00973F81">
        <w:rPr>
          <w:rFonts w:ascii="標楷體" w:eastAsia="標楷體" w:hint="eastAsia"/>
          <w:szCs w:val="32"/>
        </w:rPr>
        <w:t>22</w:t>
      </w:r>
      <w:r w:rsidR="00BE6A19" w:rsidRPr="00973F81">
        <w:rPr>
          <w:rFonts w:ascii="標楷體" w:eastAsia="標楷體" w:hint="eastAsia"/>
          <w:szCs w:val="32"/>
        </w:rPr>
        <w:t>億</w:t>
      </w:r>
      <w:r w:rsidR="003B4D22" w:rsidRPr="00973F81">
        <w:rPr>
          <w:rFonts w:ascii="標楷體" w:eastAsia="標楷體" w:hint="eastAsia"/>
          <w:szCs w:val="32"/>
        </w:rPr>
        <w:t>2,132</w:t>
      </w:r>
      <w:r w:rsidR="006B738E" w:rsidRPr="00973F81">
        <w:rPr>
          <w:rFonts w:ascii="標楷體" w:eastAsia="標楷體" w:hint="eastAsia"/>
          <w:szCs w:val="32"/>
        </w:rPr>
        <w:t>萬</w:t>
      </w:r>
      <w:r w:rsidR="00164C5D" w:rsidRPr="00973F81">
        <w:rPr>
          <w:rFonts w:ascii="標楷體" w:eastAsia="標楷體" w:hint="eastAsia"/>
          <w:szCs w:val="32"/>
        </w:rPr>
        <w:t>元</w:t>
      </w:r>
      <w:r w:rsidR="00D35E36" w:rsidRPr="00973F81">
        <w:rPr>
          <w:rFonts w:ascii="標楷體" w:eastAsia="標楷體" w:hint="eastAsia"/>
          <w:szCs w:val="32"/>
        </w:rPr>
        <w:t>，</w:t>
      </w:r>
      <w:r w:rsidR="003B4D22" w:rsidRPr="00973F81">
        <w:rPr>
          <w:rFonts w:ascii="標楷體" w:eastAsia="標楷體" w:hint="eastAsia"/>
          <w:szCs w:val="32"/>
        </w:rPr>
        <w:t>增加9</w:t>
      </w:r>
      <w:r w:rsidR="00CA6F75" w:rsidRPr="00973F81">
        <w:rPr>
          <w:rFonts w:ascii="標楷體" w:eastAsia="標楷體" w:hint="eastAsia"/>
          <w:szCs w:val="32"/>
        </w:rPr>
        <w:t>億</w:t>
      </w:r>
      <w:r w:rsidR="003B4D22" w:rsidRPr="00973F81">
        <w:rPr>
          <w:rFonts w:ascii="標楷體" w:eastAsia="標楷體" w:hint="eastAsia"/>
          <w:szCs w:val="32"/>
        </w:rPr>
        <w:t>7,363</w:t>
      </w:r>
      <w:r w:rsidR="00CA6F75" w:rsidRPr="00973F81">
        <w:rPr>
          <w:rFonts w:ascii="標楷體" w:eastAsia="標楷體" w:hint="eastAsia"/>
          <w:szCs w:val="32"/>
        </w:rPr>
        <w:t>萬餘元</w:t>
      </w:r>
      <w:r w:rsidR="00317ECC" w:rsidRPr="00973F81">
        <w:rPr>
          <w:rFonts w:ascii="標楷體" w:eastAsia="標楷體" w:hint="eastAsia"/>
          <w:szCs w:val="32"/>
        </w:rPr>
        <w:t>，約</w:t>
      </w:r>
      <w:r w:rsidR="003B4D22" w:rsidRPr="00973F81">
        <w:rPr>
          <w:rFonts w:ascii="標楷體" w:eastAsia="標楷體" w:hint="eastAsia"/>
          <w:szCs w:val="32"/>
        </w:rPr>
        <w:t>43.83</w:t>
      </w:r>
      <w:r w:rsidR="00317ECC" w:rsidRPr="00973F81">
        <w:rPr>
          <w:rFonts w:ascii="標楷體" w:eastAsia="標楷體" w:hAnsi="標楷體" w:hint="eastAsia"/>
          <w:szCs w:val="32"/>
        </w:rPr>
        <w:t>％</w:t>
      </w:r>
      <w:r w:rsidR="00E94486" w:rsidRPr="00973F81">
        <w:rPr>
          <w:rFonts w:ascii="標楷體" w:eastAsia="標楷體" w:hint="eastAsia"/>
          <w:szCs w:val="32"/>
        </w:rPr>
        <w:t>，</w:t>
      </w:r>
      <w:r w:rsidR="0005354B" w:rsidRPr="00973F81">
        <w:rPr>
          <w:rFonts w:ascii="標楷體" w:eastAsia="標楷體" w:hint="eastAsia"/>
          <w:szCs w:val="32"/>
        </w:rPr>
        <w:t>主要係</w:t>
      </w:r>
      <w:r w:rsidR="001250CE" w:rsidRPr="00973F81">
        <w:rPr>
          <w:rFonts w:ascii="標楷體" w:eastAsia="標楷體" w:hAnsi="標楷體" w:hint="eastAsia"/>
          <w:noProof/>
          <w:szCs w:val="32"/>
        </w:rPr>
        <w:t>空氣污染防制計畫</w:t>
      </w:r>
      <w:r w:rsidR="003B4D22" w:rsidRPr="00973F81">
        <w:rPr>
          <w:rFonts w:ascii="標楷體" w:eastAsia="標楷體" w:hAnsi="標楷體" w:hint="eastAsia"/>
          <w:noProof/>
          <w:szCs w:val="32"/>
        </w:rPr>
        <w:t>補助地方政府辦理機車與</w:t>
      </w:r>
      <w:r w:rsidR="00FB0012" w:rsidRPr="00973F81">
        <w:rPr>
          <w:rFonts w:ascii="標楷體" w:eastAsia="標楷體" w:hAnsi="標楷體" w:hint="eastAsia"/>
          <w:noProof/>
          <w:szCs w:val="32"/>
        </w:rPr>
        <w:t>大型柴油</w:t>
      </w:r>
      <w:r w:rsidR="003B4D22" w:rsidRPr="00973F81">
        <w:rPr>
          <w:rFonts w:ascii="標楷體" w:eastAsia="標楷體" w:hAnsi="標楷體" w:hint="eastAsia"/>
          <w:noProof/>
          <w:szCs w:val="32"/>
        </w:rPr>
        <w:t>車汰舊換新</w:t>
      </w:r>
      <w:r w:rsidR="00FB0012" w:rsidRPr="00973F81">
        <w:rPr>
          <w:rFonts w:ascii="標楷體" w:eastAsia="標楷體" w:hAnsi="標楷體" w:hint="eastAsia"/>
          <w:noProof/>
          <w:szCs w:val="32"/>
        </w:rPr>
        <w:t>申請案件較預計增加</w:t>
      </w:r>
      <w:r w:rsidR="003B4D22" w:rsidRPr="00973F81">
        <w:rPr>
          <w:rFonts w:ascii="標楷體" w:eastAsia="標楷體" w:hAnsi="標楷體" w:hint="eastAsia"/>
          <w:noProof/>
          <w:szCs w:val="32"/>
        </w:rPr>
        <w:t>，</w:t>
      </w:r>
      <w:r w:rsidR="00601B9E" w:rsidRPr="00973F81">
        <w:rPr>
          <w:rFonts w:ascii="標楷體" w:eastAsia="標楷體" w:hint="eastAsia"/>
          <w:szCs w:val="32"/>
        </w:rPr>
        <w:t>致</w:t>
      </w:r>
      <w:r w:rsidR="00601B9E" w:rsidRPr="00973F81">
        <w:rPr>
          <w:rFonts w:ascii="標楷體" w:eastAsia="標楷體" w:hAnsi="標楷體" w:hint="eastAsia"/>
          <w:szCs w:val="32"/>
        </w:rPr>
        <w:t>實際經費支出較預計</w:t>
      </w:r>
      <w:r w:rsidR="003B4D22" w:rsidRPr="00973F81">
        <w:rPr>
          <w:rFonts w:ascii="標楷體" w:eastAsia="標楷體" w:hAnsi="標楷體" w:hint="eastAsia"/>
          <w:szCs w:val="32"/>
        </w:rPr>
        <w:t>增加</w:t>
      </w:r>
      <w:r w:rsidR="00601B9E" w:rsidRPr="00973F81">
        <w:rPr>
          <w:rFonts w:ascii="標楷體" w:eastAsia="標楷體" w:hAnsi="標楷體" w:hint="eastAsia"/>
          <w:szCs w:val="32"/>
        </w:rPr>
        <w:t>。</w:t>
      </w:r>
      <w:r w:rsidR="00713137" w:rsidRPr="00973F81">
        <w:rPr>
          <w:rFonts w:ascii="標楷體" w:eastAsia="標楷體" w:hAnsi="標楷體" w:hint="eastAsia"/>
          <w:szCs w:val="32"/>
        </w:rPr>
        <w:t>各分基金中，</w:t>
      </w:r>
      <w:r w:rsidR="00533429" w:rsidRPr="00973F81">
        <w:rPr>
          <w:rFonts w:ascii="標楷體" w:eastAsia="標楷體" w:hint="eastAsia"/>
          <w:szCs w:val="32"/>
        </w:rPr>
        <w:t>空氣污染</w:t>
      </w:r>
      <w:proofErr w:type="gramStart"/>
      <w:r w:rsidR="00533429" w:rsidRPr="00973F81">
        <w:rPr>
          <w:rFonts w:ascii="標楷體" w:eastAsia="標楷體" w:hint="eastAsia"/>
          <w:szCs w:val="32"/>
        </w:rPr>
        <w:t>防制</w:t>
      </w:r>
      <w:r w:rsidR="00841C66" w:rsidRPr="00973F81">
        <w:rPr>
          <w:rFonts w:ascii="標楷體" w:eastAsia="標楷體" w:hint="eastAsia"/>
          <w:szCs w:val="32"/>
        </w:rPr>
        <w:t>分基金</w:t>
      </w:r>
      <w:proofErr w:type="gramEnd"/>
      <w:r w:rsidR="00FE5EF4" w:rsidRPr="00973F81">
        <w:rPr>
          <w:rFonts w:ascii="標楷體" w:eastAsia="標楷體" w:hint="eastAsia"/>
          <w:szCs w:val="32"/>
        </w:rPr>
        <w:t>、</w:t>
      </w:r>
      <w:r w:rsidR="00DF46D5" w:rsidRPr="00973F81">
        <w:rPr>
          <w:rFonts w:ascii="標楷體" w:eastAsia="標楷體" w:hint="eastAsia"/>
          <w:szCs w:val="32"/>
        </w:rPr>
        <w:t>土壤及地下水污染</w:t>
      </w:r>
      <w:r w:rsidR="00F25B47" w:rsidRPr="00973F81">
        <w:rPr>
          <w:rFonts w:ascii="標楷體" w:eastAsia="標楷體" w:hint="eastAsia"/>
          <w:szCs w:val="32"/>
        </w:rPr>
        <w:t>整</w:t>
      </w:r>
      <w:r w:rsidR="00DF46D5" w:rsidRPr="00973F81">
        <w:rPr>
          <w:rFonts w:ascii="標楷體" w:eastAsia="標楷體" w:hint="eastAsia"/>
          <w:szCs w:val="32"/>
        </w:rPr>
        <w:t>治分基金</w:t>
      </w:r>
      <w:r w:rsidR="00FE5EF4" w:rsidRPr="00973F81">
        <w:rPr>
          <w:rFonts w:ascii="標楷體" w:eastAsia="標楷體" w:hint="eastAsia"/>
          <w:szCs w:val="32"/>
        </w:rPr>
        <w:t>等</w:t>
      </w:r>
      <w:r w:rsidR="003B4D22" w:rsidRPr="00973F81">
        <w:rPr>
          <w:rFonts w:ascii="標楷體" w:eastAsia="標楷體" w:hint="eastAsia"/>
          <w:szCs w:val="32"/>
        </w:rPr>
        <w:t>2</w:t>
      </w:r>
      <w:r w:rsidR="00FE5EF4" w:rsidRPr="00973F81">
        <w:rPr>
          <w:rFonts w:ascii="標楷體" w:eastAsia="標楷體" w:hint="eastAsia"/>
          <w:szCs w:val="32"/>
        </w:rPr>
        <w:t>個分基金本期</w:t>
      </w:r>
      <w:r w:rsidR="00DF46D5" w:rsidRPr="00973F81">
        <w:rPr>
          <w:rFonts w:ascii="標楷體" w:eastAsia="標楷體" w:hint="eastAsia"/>
          <w:szCs w:val="32"/>
        </w:rPr>
        <w:t>短</w:t>
      </w:r>
      <w:proofErr w:type="gramStart"/>
      <w:r w:rsidR="00DF46D5" w:rsidRPr="00973F81">
        <w:rPr>
          <w:rFonts w:ascii="標楷體" w:eastAsia="標楷體" w:hint="eastAsia"/>
          <w:szCs w:val="32"/>
        </w:rPr>
        <w:t>絀</w:t>
      </w:r>
      <w:proofErr w:type="gramEnd"/>
      <w:r w:rsidR="003B4D22" w:rsidRPr="00973F81">
        <w:rPr>
          <w:rFonts w:ascii="標楷體" w:eastAsia="標楷體" w:hint="eastAsia"/>
          <w:szCs w:val="32"/>
        </w:rPr>
        <w:t>34</w:t>
      </w:r>
      <w:r w:rsidR="00DF46D5" w:rsidRPr="00973F81">
        <w:rPr>
          <w:rFonts w:ascii="標楷體" w:eastAsia="標楷體" w:hint="eastAsia"/>
          <w:szCs w:val="32"/>
        </w:rPr>
        <w:t>億</w:t>
      </w:r>
      <w:r w:rsidR="003B4D22" w:rsidRPr="00973F81">
        <w:rPr>
          <w:rFonts w:ascii="標楷體" w:eastAsia="標楷體" w:hint="eastAsia"/>
          <w:szCs w:val="32"/>
        </w:rPr>
        <w:t>4,487</w:t>
      </w:r>
      <w:r w:rsidR="00DF46D5" w:rsidRPr="00973F81">
        <w:rPr>
          <w:rFonts w:ascii="標楷體" w:eastAsia="標楷體" w:hint="eastAsia"/>
          <w:szCs w:val="32"/>
        </w:rPr>
        <w:t>萬餘元，主要係</w:t>
      </w:r>
      <w:r w:rsidR="00FE5EF4" w:rsidRPr="00973F81">
        <w:rPr>
          <w:rFonts w:ascii="標楷體" w:eastAsia="標楷體" w:hint="eastAsia"/>
          <w:szCs w:val="32"/>
        </w:rPr>
        <w:t>污染</w:t>
      </w:r>
      <w:r w:rsidR="0064289E" w:rsidRPr="00973F81">
        <w:rPr>
          <w:rFonts w:ascii="標楷體" w:eastAsia="標楷體" w:hint="eastAsia"/>
          <w:szCs w:val="32"/>
        </w:rPr>
        <w:t>防制及</w:t>
      </w:r>
      <w:r w:rsidR="00A26197" w:rsidRPr="00973F81">
        <w:rPr>
          <w:rFonts w:ascii="標楷體" w:eastAsia="標楷體" w:hint="eastAsia"/>
          <w:szCs w:val="32"/>
        </w:rPr>
        <w:t>整</w:t>
      </w:r>
      <w:r w:rsidR="0064289E" w:rsidRPr="00973F81">
        <w:rPr>
          <w:rFonts w:ascii="標楷體" w:eastAsia="標楷體" w:hint="eastAsia"/>
          <w:szCs w:val="32"/>
        </w:rPr>
        <w:t>治收入等基金來源</w:t>
      </w:r>
      <w:r w:rsidR="00DF46D5" w:rsidRPr="00973F81">
        <w:rPr>
          <w:rFonts w:ascii="標楷體" w:eastAsia="標楷體" w:hint="eastAsia"/>
          <w:szCs w:val="32"/>
        </w:rPr>
        <w:t>不敷支應</w:t>
      </w:r>
      <w:r w:rsidR="0064289E" w:rsidRPr="00973F81">
        <w:rPr>
          <w:rFonts w:ascii="標楷體" w:eastAsia="標楷體" w:hint="eastAsia"/>
          <w:szCs w:val="32"/>
        </w:rPr>
        <w:t>業務實需所致</w:t>
      </w:r>
      <w:r w:rsidR="009E6D56" w:rsidRPr="00973F81">
        <w:rPr>
          <w:rFonts w:ascii="標楷體" w:eastAsia="標楷體" w:hAnsi="標楷體" w:hint="eastAsia"/>
          <w:szCs w:val="32"/>
        </w:rPr>
        <w:t>。</w:t>
      </w:r>
      <w:r w:rsidR="007C749E" w:rsidRPr="00973F81">
        <w:rPr>
          <w:rFonts w:ascii="標楷體" w:eastAsia="標楷體" w:hint="eastAsia"/>
          <w:szCs w:val="32"/>
        </w:rPr>
        <w:t>至所屬分預算營運情形，請參閱後附來源用途及餘</w:t>
      </w:r>
      <w:proofErr w:type="gramStart"/>
      <w:r w:rsidR="007C749E" w:rsidRPr="00973F81">
        <w:rPr>
          <w:rFonts w:ascii="標楷體" w:eastAsia="標楷體" w:hint="eastAsia"/>
          <w:szCs w:val="32"/>
        </w:rPr>
        <w:t>絀</w:t>
      </w:r>
      <w:proofErr w:type="gramEnd"/>
      <w:r w:rsidR="007C749E" w:rsidRPr="00973F81">
        <w:rPr>
          <w:rFonts w:ascii="標楷體" w:eastAsia="標楷體" w:hint="eastAsia"/>
          <w:szCs w:val="32"/>
        </w:rPr>
        <w:t>概況表。</w:t>
      </w:r>
    </w:p>
    <w:p w:rsidR="007C749E" w:rsidRPr="00973F81" w:rsidRDefault="00E631F1" w:rsidP="004060F1">
      <w:pPr>
        <w:pStyle w:val="4"/>
        <w:keepNext w:val="0"/>
        <w:widowControl/>
        <w:overflowPunct w:val="0"/>
        <w:spacing w:line="460" w:lineRule="exact"/>
        <w:ind w:firstLineChars="450" w:firstLine="1261"/>
        <w:rPr>
          <w:rFonts w:ascii="標楷體"/>
          <w:b/>
          <w:bCs/>
          <w:sz w:val="28"/>
        </w:rPr>
      </w:pPr>
      <w:r w:rsidRPr="00973F81">
        <w:rPr>
          <w:rFonts w:ascii="標楷體" w:hint="eastAsia"/>
          <w:b/>
          <w:bCs/>
          <w:sz w:val="28"/>
        </w:rPr>
        <w:t xml:space="preserve">3.　</w:t>
      </w:r>
      <w:r w:rsidR="007C749E" w:rsidRPr="00973F81">
        <w:rPr>
          <w:rFonts w:ascii="標楷體" w:hint="eastAsia"/>
          <w:b/>
          <w:bCs/>
          <w:sz w:val="28"/>
        </w:rPr>
        <w:t>餘</w:t>
      </w:r>
      <w:proofErr w:type="gramStart"/>
      <w:r w:rsidR="007C749E" w:rsidRPr="00973F81">
        <w:rPr>
          <w:rFonts w:ascii="標楷體" w:hint="eastAsia"/>
          <w:b/>
          <w:bCs/>
          <w:sz w:val="28"/>
        </w:rPr>
        <w:t>絀</w:t>
      </w:r>
      <w:proofErr w:type="gramEnd"/>
      <w:r w:rsidR="007C749E" w:rsidRPr="00973F81">
        <w:rPr>
          <w:rFonts w:ascii="標楷體" w:hint="eastAsia"/>
          <w:b/>
          <w:bCs/>
          <w:sz w:val="28"/>
        </w:rPr>
        <w:t>之審定</w:t>
      </w:r>
    </w:p>
    <w:p w:rsidR="007C749E" w:rsidRPr="00973F81" w:rsidRDefault="00191A93" w:rsidP="004060F1">
      <w:pPr>
        <w:overflowPunct w:val="0"/>
        <w:spacing w:line="460" w:lineRule="exact"/>
        <w:ind w:firstLineChars="200" w:firstLine="480"/>
        <w:jc w:val="both"/>
        <w:rPr>
          <w:rFonts w:ascii="標楷體" w:eastAsia="標楷體"/>
        </w:rPr>
      </w:pPr>
      <w:proofErr w:type="gramStart"/>
      <w:r w:rsidRPr="00973F81">
        <w:rPr>
          <w:rFonts w:ascii="標楷體" w:eastAsia="標楷體" w:hint="eastAsia"/>
        </w:rPr>
        <w:t>10</w:t>
      </w:r>
      <w:r w:rsidR="003B4D22" w:rsidRPr="00973F81">
        <w:rPr>
          <w:rFonts w:ascii="標楷體" w:eastAsia="標楷體" w:hint="eastAsia"/>
        </w:rPr>
        <w:t>9</w:t>
      </w:r>
      <w:proofErr w:type="gramEnd"/>
      <w:r w:rsidR="00084949" w:rsidRPr="00973F81">
        <w:rPr>
          <w:rFonts w:ascii="標楷體" w:eastAsia="標楷體" w:hint="eastAsia"/>
        </w:rPr>
        <w:t>年度決算經行政院核定短</w:t>
      </w:r>
      <w:proofErr w:type="gramStart"/>
      <w:r w:rsidR="00084949" w:rsidRPr="00973F81">
        <w:rPr>
          <w:rFonts w:ascii="標楷體" w:eastAsia="標楷體" w:hint="eastAsia"/>
        </w:rPr>
        <w:t>絀</w:t>
      </w:r>
      <w:proofErr w:type="gramEnd"/>
      <w:r w:rsidR="003B4D22" w:rsidRPr="00973F81">
        <w:rPr>
          <w:rFonts w:ascii="標楷體" w:eastAsia="標楷體"/>
        </w:rPr>
        <w:t>3,194,952,210</w:t>
      </w:r>
      <w:r w:rsidR="008B00EF" w:rsidRPr="00973F81">
        <w:rPr>
          <w:rFonts w:ascii="標楷體" w:eastAsia="標楷體" w:hint="eastAsia"/>
        </w:rPr>
        <w:t>元，</w:t>
      </w:r>
      <w:proofErr w:type="gramStart"/>
      <w:r w:rsidR="008B00EF" w:rsidRPr="00973F81">
        <w:rPr>
          <w:rFonts w:ascii="標楷體" w:eastAsia="標楷體" w:hint="eastAsia"/>
        </w:rPr>
        <w:t>經核尚無</w:t>
      </w:r>
      <w:proofErr w:type="gramEnd"/>
      <w:r w:rsidR="008B00EF" w:rsidRPr="00973F81">
        <w:rPr>
          <w:rFonts w:ascii="標楷體" w:eastAsia="標楷體" w:hint="eastAsia"/>
        </w:rPr>
        <w:t>不合，予以照數審定</w:t>
      </w:r>
      <w:r w:rsidR="007C749E" w:rsidRPr="00973F81">
        <w:rPr>
          <w:rFonts w:ascii="標楷體" w:eastAsia="標楷體" w:hint="eastAsia"/>
        </w:rPr>
        <w:t>。</w:t>
      </w:r>
    </w:p>
    <w:p w:rsidR="007C749E" w:rsidRPr="00973F81" w:rsidRDefault="00E631F1" w:rsidP="004060F1">
      <w:pPr>
        <w:pStyle w:val="4"/>
        <w:keepNext w:val="0"/>
        <w:widowControl/>
        <w:overflowPunct w:val="0"/>
        <w:spacing w:line="460" w:lineRule="exact"/>
        <w:ind w:firstLineChars="450" w:firstLine="1261"/>
        <w:rPr>
          <w:rFonts w:ascii="標楷體"/>
          <w:b/>
          <w:bCs/>
          <w:sz w:val="28"/>
          <w:szCs w:val="28"/>
        </w:rPr>
      </w:pPr>
      <w:r w:rsidRPr="00973F81">
        <w:rPr>
          <w:rFonts w:ascii="標楷體" w:hint="eastAsia"/>
          <w:b/>
          <w:bCs/>
          <w:sz w:val="28"/>
          <w:szCs w:val="28"/>
        </w:rPr>
        <w:t xml:space="preserve">4.　</w:t>
      </w:r>
      <w:r w:rsidR="007C749E" w:rsidRPr="00973F81">
        <w:rPr>
          <w:rFonts w:ascii="標楷體" w:hint="eastAsia"/>
          <w:b/>
          <w:bCs/>
          <w:sz w:val="28"/>
          <w:szCs w:val="28"/>
        </w:rPr>
        <w:t>現金</w:t>
      </w:r>
      <w:r w:rsidR="007C749E" w:rsidRPr="00973F81">
        <w:rPr>
          <w:rFonts w:ascii="標楷體" w:hint="eastAsia"/>
          <w:b/>
          <w:bCs/>
          <w:sz w:val="28"/>
        </w:rPr>
        <w:t>流量</w:t>
      </w:r>
      <w:r w:rsidR="007C749E" w:rsidRPr="00973F81">
        <w:rPr>
          <w:rFonts w:ascii="標楷體" w:hint="eastAsia"/>
          <w:b/>
          <w:bCs/>
          <w:sz w:val="28"/>
          <w:szCs w:val="28"/>
        </w:rPr>
        <w:t>之查核</w:t>
      </w:r>
    </w:p>
    <w:p w:rsidR="007C749E" w:rsidRPr="00973F81" w:rsidRDefault="00191A93" w:rsidP="004060F1">
      <w:pPr>
        <w:overflowPunct w:val="0"/>
        <w:spacing w:line="460" w:lineRule="exact"/>
        <w:ind w:firstLineChars="200" w:firstLine="480"/>
        <w:jc w:val="both"/>
        <w:rPr>
          <w:rFonts w:ascii="標楷體" w:eastAsia="標楷體" w:hAnsi="標楷體"/>
        </w:rPr>
      </w:pPr>
      <w:proofErr w:type="gramStart"/>
      <w:r w:rsidRPr="00973F81">
        <w:rPr>
          <w:rFonts w:ascii="標楷體" w:eastAsia="標楷體" w:hAnsi="標楷體" w:hint="eastAsia"/>
        </w:rPr>
        <w:t>10</w:t>
      </w:r>
      <w:r w:rsidR="007E085A" w:rsidRPr="00973F81">
        <w:rPr>
          <w:rFonts w:ascii="標楷體" w:eastAsia="標楷體" w:hAnsi="標楷體" w:hint="eastAsia"/>
        </w:rPr>
        <w:t>9</w:t>
      </w:r>
      <w:proofErr w:type="gramEnd"/>
      <w:r w:rsidR="007C749E" w:rsidRPr="00973F81">
        <w:rPr>
          <w:rFonts w:ascii="標楷體" w:eastAsia="標楷體" w:hAnsi="標楷體" w:hint="eastAsia"/>
        </w:rPr>
        <w:t>年度期初現金及約當現金</w:t>
      </w:r>
      <w:r w:rsidR="007E085A" w:rsidRPr="00973F81">
        <w:rPr>
          <w:rFonts w:ascii="標楷體" w:eastAsia="標楷體" w:hAnsi="標楷體" w:hint="eastAsia"/>
        </w:rPr>
        <w:t>118</w:t>
      </w:r>
      <w:r w:rsidR="00D92CB1" w:rsidRPr="00973F81">
        <w:rPr>
          <w:rFonts w:ascii="標楷體" w:eastAsia="標楷體" w:hAnsi="標楷體" w:hint="eastAsia"/>
        </w:rPr>
        <w:t>億</w:t>
      </w:r>
      <w:r w:rsidR="007E085A" w:rsidRPr="00973F81">
        <w:rPr>
          <w:rFonts w:ascii="標楷體" w:eastAsia="標楷體" w:hAnsi="標楷體" w:hint="eastAsia"/>
        </w:rPr>
        <w:t>5,243</w:t>
      </w:r>
      <w:r w:rsidR="00D92CB1" w:rsidRPr="00973F81">
        <w:rPr>
          <w:rFonts w:ascii="標楷體" w:eastAsia="標楷體" w:hAnsi="標楷體" w:hint="eastAsia"/>
        </w:rPr>
        <w:t>萬餘元</w:t>
      </w:r>
      <w:r w:rsidR="007C749E" w:rsidRPr="00973F81">
        <w:rPr>
          <w:rFonts w:ascii="標楷體" w:eastAsia="標楷體" w:hAnsi="標楷體" w:hint="eastAsia"/>
        </w:rPr>
        <w:t>，</w:t>
      </w:r>
      <w:r w:rsidR="00B36035" w:rsidRPr="00973F81">
        <w:rPr>
          <w:rFonts w:ascii="標楷體" w:eastAsia="標楷體" w:hAnsi="標楷體" w:hint="eastAsia"/>
        </w:rPr>
        <w:t>經業務、投資及籌資活動結果</w:t>
      </w:r>
      <w:r w:rsidR="00E9338E" w:rsidRPr="00973F81">
        <w:rPr>
          <w:rFonts w:ascii="標楷體" w:eastAsia="標楷體" w:hAnsi="標楷體" w:hint="eastAsia"/>
        </w:rPr>
        <w:t>，現金及約當</w:t>
      </w:r>
      <w:proofErr w:type="gramStart"/>
      <w:r w:rsidR="00E9338E" w:rsidRPr="00973F81">
        <w:rPr>
          <w:rFonts w:ascii="標楷體" w:eastAsia="標楷體" w:hAnsi="標楷體" w:hint="eastAsia"/>
        </w:rPr>
        <w:t>現金淨</w:t>
      </w:r>
      <w:r w:rsidR="00BA43A8" w:rsidRPr="00973F81">
        <w:rPr>
          <w:rFonts w:ascii="標楷體" w:eastAsia="標楷體" w:hAnsi="標楷體" w:hint="eastAsia"/>
        </w:rPr>
        <w:t>減</w:t>
      </w:r>
      <w:r w:rsidR="007E085A" w:rsidRPr="00973F81">
        <w:rPr>
          <w:rFonts w:ascii="標楷體" w:eastAsia="標楷體" w:hAnsi="標楷體" w:hint="eastAsia"/>
        </w:rPr>
        <w:t>18</w:t>
      </w:r>
      <w:r w:rsidR="00C54724" w:rsidRPr="00973F81">
        <w:rPr>
          <w:rFonts w:ascii="標楷體" w:eastAsia="標楷體" w:hAnsi="標楷體" w:hint="eastAsia"/>
        </w:rPr>
        <w:t>億</w:t>
      </w:r>
      <w:proofErr w:type="gramEnd"/>
      <w:r w:rsidR="007E085A" w:rsidRPr="00973F81">
        <w:rPr>
          <w:rFonts w:ascii="標楷體" w:eastAsia="標楷體" w:hAnsi="標楷體" w:hint="eastAsia"/>
        </w:rPr>
        <w:t>4,723</w:t>
      </w:r>
      <w:r w:rsidR="006B738E" w:rsidRPr="00973F81">
        <w:rPr>
          <w:rFonts w:ascii="標楷體" w:eastAsia="標楷體" w:hAnsi="標楷體" w:hint="eastAsia"/>
        </w:rPr>
        <w:t>萬</w:t>
      </w:r>
      <w:r w:rsidR="007C749E" w:rsidRPr="00973F81">
        <w:rPr>
          <w:rFonts w:ascii="標楷體" w:eastAsia="標楷體" w:hAnsi="標楷體" w:hint="eastAsia"/>
        </w:rPr>
        <w:t>餘元，期末現金及約當現金</w:t>
      </w:r>
      <w:r w:rsidR="002011A8" w:rsidRPr="00973F81">
        <w:rPr>
          <w:rFonts w:ascii="標楷體" w:eastAsia="標楷體" w:hAnsi="標楷體" w:hint="eastAsia"/>
        </w:rPr>
        <w:t>為</w:t>
      </w:r>
      <w:r w:rsidR="007E085A" w:rsidRPr="00973F81">
        <w:rPr>
          <w:rFonts w:ascii="標楷體" w:eastAsia="標楷體" w:hAnsi="標楷體" w:hint="eastAsia"/>
        </w:rPr>
        <w:t>100</w:t>
      </w:r>
      <w:r w:rsidR="007C749E" w:rsidRPr="00973F81">
        <w:rPr>
          <w:rFonts w:ascii="標楷體" w:eastAsia="標楷體" w:hAnsi="標楷體" w:hint="eastAsia"/>
        </w:rPr>
        <w:t>億</w:t>
      </w:r>
      <w:r w:rsidR="007E085A" w:rsidRPr="00973F81">
        <w:rPr>
          <w:rFonts w:ascii="標楷體" w:eastAsia="標楷體" w:hAnsi="標楷體" w:hint="eastAsia"/>
        </w:rPr>
        <w:t>519</w:t>
      </w:r>
      <w:r w:rsidR="006249CC" w:rsidRPr="00973F81">
        <w:rPr>
          <w:rFonts w:ascii="標楷體" w:eastAsia="標楷體" w:hAnsi="標楷體" w:hint="eastAsia"/>
        </w:rPr>
        <w:t>萬</w:t>
      </w:r>
      <w:r w:rsidR="006B738E" w:rsidRPr="00973F81">
        <w:rPr>
          <w:rFonts w:ascii="標楷體" w:eastAsia="標楷體" w:hAnsi="標楷體" w:hint="eastAsia"/>
        </w:rPr>
        <w:t>餘</w:t>
      </w:r>
      <w:r w:rsidR="007C749E" w:rsidRPr="00973F81">
        <w:rPr>
          <w:rFonts w:ascii="標楷體" w:eastAsia="標楷體" w:hAnsi="標楷體" w:hint="eastAsia"/>
        </w:rPr>
        <w:t>元。</w:t>
      </w:r>
    </w:p>
    <w:p w:rsidR="007E085A" w:rsidRPr="00973F81" w:rsidRDefault="00E631F1" w:rsidP="004060F1">
      <w:pPr>
        <w:pStyle w:val="4"/>
        <w:keepNext w:val="0"/>
        <w:widowControl/>
        <w:overflowPunct w:val="0"/>
        <w:spacing w:line="460" w:lineRule="exact"/>
        <w:ind w:firstLineChars="450" w:firstLine="1261"/>
        <w:rPr>
          <w:rFonts w:ascii="標楷體"/>
          <w:b/>
          <w:bCs/>
          <w:sz w:val="28"/>
          <w:szCs w:val="24"/>
        </w:rPr>
      </w:pPr>
      <w:r w:rsidRPr="00973F81">
        <w:rPr>
          <w:rFonts w:ascii="標楷體" w:hint="eastAsia"/>
          <w:b/>
          <w:sz w:val="28"/>
          <w:szCs w:val="24"/>
        </w:rPr>
        <w:t xml:space="preserve">5.　</w:t>
      </w:r>
      <w:r w:rsidR="007E085A" w:rsidRPr="00973F81">
        <w:rPr>
          <w:rFonts w:ascii="標楷體" w:hint="eastAsia"/>
          <w:b/>
          <w:sz w:val="28"/>
          <w:szCs w:val="24"/>
        </w:rPr>
        <w:t>重要</w:t>
      </w:r>
      <w:r w:rsidR="007E085A" w:rsidRPr="00973F81">
        <w:rPr>
          <w:rFonts w:ascii="標楷體" w:hint="eastAsia"/>
          <w:b/>
          <w:bCs/>
          <w:sz w:val="28"/>
          <w:szCs w:val="24"/>
        </w:rPr>
        <w:t>審核</w:t>
      </w:r>
      <w:r w:rsidR="007E085A" w:rsidRPr="00973F81">
        <w:rPr>
          <w:rFonts w:ascii="標楷體" w:hint="eastAsia"/>
          <w:b/>
          <w:bCs/>
          <w:sz w:val="28"/>
        </w:rPr>
        <w:t>意見</w:t>
      </w:r>
    </w:p>
    <w:p w:rsidR="00AE6E47" w:rsidRPr="00973F81" w:rsidRDefault="00542133" w:rsidP="004060F1">
      <w:pPr>
        <w:widowControl/>
        <w:overflowPunct w:val="0"/>
        <w:spacing w:line="460" w:lineRule="exact"/>
        <w:ind w:firstLineChars="450" w:firstLine="1261"/>
        <w:jc w:val="both"/>
        <w:rPr>
          <w:rFonts w:ascii="標楷體" w:eastAsia="標楷體" w:hAnsi="標楷體"/>
          <w:b/>
          <w:sz w:val="28"/>
        </w:rPr>
      </w:pPr>
      <w:r w:rsidRPr="00973F81">
        <w:rPr>
          <w:rFonts w:ascii="標楷體" w:eastAsia="標楷體" w:hAnsi="標楷體" w:hint="eastAsia"/>
          <w:b/>
          <w:sz w:val="28"/>
        </w:rPr>
        <w:t>（</w:t>
      </w:r>
      <w:r w:rsidR="004060F1" w:rsidRPr="00973F81">
        <w:rPr>
          <w:rFonts w:ascii="標楷體" w:eastAsia="標楷體" w:hAnsi="標楷體" w:hint="eastAsia"/>
          <w:b/>
          <w:sz w:val="28"/>
        </w:rPr>
        <w:t>1</w:t>
      </w:r>
      <w:r w:rsidRPr="00973F81">
        <w:rPr>
          <w:rFonts w:ascii="標楷體" w:eastAsia="標楷體" w:hAnsi="標楷體" w:hint="eastAsia"/>
          <w:b/>
          <w:sz w:val="28"/>
        </w:rPr>
        <w:t>）</w:t>
      </w:r>
      <w:r w:rsidR="00AE6E47" w:rsidRPr="00973F81">
        <w:rPr>
          <w:rFonts w:ascii="標楷體" w:eastAsia="標楷體" w:hAnsi="標楷體" w:hint="eastAsia"/>
          <w:b/>
          <w:sz w:val="28"/>
        </w:rPr>
        <w:t xml:space="preserve">　</w:t>
      </w:r>
      <w:r w:rsidR="00FB0012" w:rsidRPr="00973F81">
        <w:rPr>
          <w:rFonts w:ascii="標楷體" w:eastAsia="標楷體" w:hAnsi="標楷體" w:hint="eastAsia"/>
          <w:b/>
          <w:sz w:val="28"/>
        </w:rPr>
        <w:t>環境保護署為加強資源有效利用，推動廢棄物回收政策及繳納回收清除處理費，</w:t>
      </w:r>
      <w:r w:rsidR="005B2DCF" w:rsidRPr="00973F81">
        <w:rPr>
          <w:rFonts w:ascii="標楷體" w:eastAsia="標楷體" w:hAnsi="標楷體" w:hint="eastAsia"/>
          <w:b/>
          <w:sz w:val="28"/>
        </w:rPr>
        <w:t>回收情形已獲致成效，惟</w:t>
      </w:r>
      <w:r w:rsidR="00FB0012" w:rsidRPr="00973F81">
        <w:rPr>
          <w:rFonts w:ascii="標楷體" w:eastAsia="標楷體" w:hAnsi="標楷體" w:hint="eastAsia"/>
          <w:b/>
          <w:sz w:val="28"/>
        </w:rPr>
        <w:t>仍</w:t>
      </w:r>
      <w:r w:rsidR="005B2DCF" w:rsidRPr="00973F81">
        <w:rPr>
          <w:rFonts w:ascii="標楷體" w:eastAsia="標楷體" w:hAnsi="標楷體" w:hint="eastAsia"/>
          <w:b/>
          <w:sz w:val="28"/>
        </w:rPr>
        <w:t>有逾</w:t>
      </w:r>
      <w:proofErr w:type="gramStart"/>
      <w:r w:rsidR="005B2DCF" w:rsidRPr="00973F81">
        <w:rPr>
          <w:rFonts w:ascii="標楷體" w:eastAsia="標楷體" w:hAnsi="標楷體" w:hint="eastAsia"/>
          <w:b/>
          <w:sz w:val="28"/>
        </w:rPr>
        <w:t>2成</w:t>
      </w:r>
      <w:proofErr w:type="gramEnd"/>
      <w:r w:rsidR="005B2DCF" w:rsidRPr="00973F81">
        <w:rPr>
          <w:rFonts w:ascii="標楷體" w:eastAsia="標楷體" w:hAnsi="標楷體" w:hint="eastAsia"/>
          <w:b/>
          <w:sz w:val="28"/>
        </w:rPr>
        <w:t>之廢紙餐具未經回收，</w:t>
      </w:r>
      <w:proofErr w:type="gramStart"/>
      <w:r w:rsidR="005B2DCF" w:rsidRPr="00973F81">
        <w:rPr>
          <w:rFonts w:ascii="標楷體" w:eastAsia="標楷體" w:hAnsi="標楷體" w:hint="eastAsia"/>
          <w:b/>
          <w:sz w:val="28"/>
        </w:rPr>
        <w:t>併</w:t>
      </w:r>
      <w:proofErr w:type="gramEnd"/>
      <w:r w:rsidR="005B2DCF" w:rsidRPr="00973F81">
        <w:rPr>
          <w:rFonts w:ascii="標楷體" w:eastAsia="標楷體" w:hAnsi="標楷體" w:hint="eastAsia"/>
          <w:b/>
          <w:sz w:val="28"/>
        </w:rPr>
        <w:t>同一般廢棄物進行焚化或掩埋等處置</w:t>
      </w:r>
      <w:r w:rsidR="00157F5E">
        <w:rPr>
          <w:rFonts w:ascii="標楷體" w:eastAsia="標楷體" w:hAnsi="標楷體" w:hint="eastAsia"/>
          <w:b/>
          <w:sz w:val="28"/>
        </w:rPr>
        <w:t>，且</w:t>
      </w:r>
      <w:r w:rsidR="005B2DCF" w:rsidRPr="00973F81">
        <w:rPr>
          <w:rFonts w:ascii="標楷體" w:eastAsia="標楷體" w:hAnsi="標楷體" w:hint="eastAsia"/>
          <w:b/>
          <w:sz w:val="28"/>
        </w:rPr>
        <w:t>部分容器類責任業者</w:t>
      </w:r>
      <w:r w:rsidR="00FB0012" w:rsidRPr="00973F81">
        <w:rPr>
          <w:rFonts w:ascii="標楷體" w:eastAsia="標楷體" w:hAnsi="標楷體" w:hint="eastAsia"/>
          <w:b/>
          <w:sz w:val="28"/>
        </w:rPr>
        <w:t>未依規定申報</w:t>
      </w:r>
      <w:r w:rsidR="008564ED" w:rsidRPr="00973F81">
        <w:rPr>
          <w:rFonts w:ascii="標楷體" w:eastAsia="標楷體" w:hAnsi="標楷體" w:hint="eastAsia"/>
          <w:b/>
          <w:sz w:val="28"/>
        </w:rPr>
        <w:t>回收清除處理費</w:t>
      </w:r>
      <w:r w:rsidR="00157F5E">
        <w:rPr>
          <w:rFonts w:ascii="標楷體" w:eastAsia="標楷體" w:hAnsi="標楷體" w:hint="eastAsia"/>
          <w:b/>
          <w:sz w:val="28"/>
        </w:rPr>
        <w:t>，以</w:t>
      </w:r>
      <w:r w:rsidR="00A26197" w:rsidRPr="00973F81">
        <w:rPr>
          <w:rFonts w:ascii="標楷體" w:eastAsia="標楷體" w:hAnsi="標楷體" w:hint="eastAsia"/>
          <w:b/>
          <w:sz w:val="28"/>
        </w:rPr>
        <w:t>及</w:t>
      </w:r>
      <w:r w:rsidR="00FB0012" w:rsidRPr="00973F81">
        <w:rPr>
          <w:rFonts w:ascii="標楷體" w:eastAsia="標楷體" w:hAnsi="標楷體" w:hint="eastAsia"/>
          <w:b/>
          <w:sz w:val="28"/>
        </w:rPr>
        <w:t>推動小量責任業者採用查</w:t>
      </w:r>
      <w:proofErr w:type="gramStart"/>
      <w:r w:rsidR="00FB0012" w:rsidRPr="00973F81">
        <w:rPr>
          <w:rFonts w:ascii="標楷體" w:eastAsia="標楷體" w:hAnsi="標楷體" w:hint="eastAsia"/>
          <w:b/>
          <w:sz w:val="28"/>
        </w:rPr>
        <w:t>定課費制度</w:t>
      </w:r>
      <w:proofErr w:type="gramEnd"/>
      <w:r w:rsidR="00FB0012" w:rsidRPr="00973F81">
        <w:rPr>
          <w:rFonts w:ascii="標楷體" w:eastAsia="標楷體" w:hAnsi="標楷體" w:hint="eastAsia"/>
          <w:b/>
          <w:sz w:val="28"/>
        </w:rPr>
        <w:t>辦理申報繳費，推動成效仍待加強</w:t>
      </w:r>
      <w:r w:rsidR="008564ED" w:rsidRPr="00973F81">
        <w:rPr>
          <w:rFonts w:ascii="標楷體" w:eastAsia="標楷體" w:hAnsi="標楷體" w:hint="eastAsia"/>
          <w:b/>
          <w:sz w:val="28"/>
        </w:rPr>
        <w:t>。</w:t>
      </w:r>
    </w:p>
    <w:p w:rsidR="003D050B" w:rsidRPr="00973F81" w:rsidRDefault="004060F1" w:rsidP="00C654F5">
      <w:pPr>
        <w:overflowPunct w:val="0"/>
        <w:spacing w:line="460" w:lineRule="exact"/>
        <w:ind w:firstLineChars="200" w:firstLine="480"/>
        <w:jc w:val="both"/>
        <w:rPr>
          <w:rFonts w:ascii="標楷體" w:eastAsia="標楷體" w:hAnsi="標楷體"/>
        </w:rPr>
      </w:pPr>
      <w:r w:rsidRPr="00973F81">
        <w:rPr>
          <w:rFonts w:ascii="標楷體" w:eastAsia="標楷體" w:hAnsi="標楷體" w:hint="eastAsia"/>
          <w:bCs/>
          <w:kern w:val="0"/>
          <w:szCs w:val="24"/>
        </w:rPr>
        <w:t>環境保護署為加強資源有效利用，減少廢棄物產生，依廢棄物清理法第15條第2項規定，公告13類、33項應回收物品或其包裝、容器，並依同法第16條第1項規定：「依前條第2項公告之應負回收、清除、處理責任之業者（下稱責任業者），應向主管機關辦理登記；製造業應按當期營業量，輸入業</w:t>
      </w:r>
      <w:proofErr w:type="gramStart"/>
      <w:r w:rsidRPr="00973F81">
        <w:rPr>
          <w:rFonts w:ascii="標楷體" w:eastAsia="標楷體" w:hAnsi="標楷體" w:hint="eastAsia"/>
          <w:bCs/>
          <w:kern w:val="0"/>
          <w:szCs w:val="24"/>
        </w:rPr>
        <w:t>應按向海關</w:t>
      </w:r>
      <w:proofErr w:type="gramEnd"/>
      <w:r w:rsidRPr="00973F81">
        <w:rPr>
          <w:rFonts w:ascii="標楷體" w:eastAsia="標楷體" w:hAnsi="標楷體" w:hint="eastAsia"/>
          <w:bCs/>
          <w:kern w:val="0"/>
          <w:szCs w:val="24"/>
        </w:rPr>
        <w:t>申報進口量，於每期營業稅申報繳納後15日內，依中央主管機關核定之費率，繳納回收清除處理費，作為資源回收管理基金，…</w:t>
      </w:r>
      <w:proofErr w:type="gramStart"/>
      <w:r w:rsidRPr="00973F81">
        <w:rPr>
          <w:rFonts w:ascii="標楷體" w:eastAsia="標楷體" w:hAnsi="標楷體" w:hint="eastAsia"/>
          <w:bCs/>
          <w:kern w:val="0"/>
          <w:szCs w:val="24"/>
        </w:rPr>
        <w:t>…</w:t>
      </w:r>
      <w:proofErr w:type="gramEnd"/>
      <w:r w:rsidRPr="00973F81">
        <w:rPr>
          <w:rFonts w:ascii="標楷體" w:eastAsia="標楷體" w:hAnsi="標楷體" w:hint="eastAsia"/>
          <w:bCs/>
          <w:kern w:val="0"/>
          <w:szCs w:val="24"/>
        </w:rPr>
        <w:t>。」</w:t>
      </w:r>
      <w:proofErr w:type="gramStart"/>
      <w:r w:rsidRPr="00973F81">
        <w:rPr>
          <w:rFonts w:ascii="標楷體" w:eastAsia="標楷體" w:hAnsi="標楷體" w:hint="eastAsia"/>
          <w:bCs/>
          <w:kern w:val="0"/>
          <w:szCs w:val="24"/>
        </w:rPr>
        <w:t>109</w:t>
      </w:r>
      <w:proofErr w:type="gramEnd"/>
      <w:r w:rsidRPr="00973F81">
        <w:rPr>
          <w:rFonts w:ascii="標楷體" w:eastAsia="標楷體" w:hAnsi="標楷體" w:hint="eastAsia"/>
          <w:bCs/>
          <w:kern w:val="0"/>
          <w:szCs w:val="24"/>
        </w:rPr>
        <w:t>年度資源回收管理分基金計編列回收清除處理收入預算數17億8,758萬餘元、決算數20億7,638萬餘元；另資源回收管理計畫20億5,658萬餘元，決算數19億6,365萬餘元。經查執行情形，核有下列事項：</w:t>
      </w:r>
    </w:p>
    <w:p w:rsidR="003D050B" w:rsidRPr="00973F81" w:rsidRDefault="004060F1" w:rsidP="004060F1">
      <w:pPr>
        <w:overflowPunct w:val="0"/>
        <w:spacing w:line="460" w:lineRule="exact"/>
        <w:ind w:firstLineChars="700" w:firstLine="1682"/>
        <w:jc w:val="both"/>
        <w:rPr>
          <w:rFonts w:ascii="標楷體" w:eastAsia="標楷體" w:hAnsi="標楷體"/>
          <w:b/>
        </w:rPr>
      </w:pPr>
      <w:r w:rsidRPr="00973F81">
        <w:rPr>
          <w:rFonts w:ascii="標楷體" w:eastAsia="標楷體" w:hAnsi="標楷體" w:hint="eastAsia"/>
          <w:b/>
        </w:rPr>
        <w:t>A.　國內廢紙餐具再利用處理量能仍有充分餘</w:t>
      </w:r>
      <w:proofErr w:type="gramStart"/>
      <w:r w:rsidRPr="00973F81">
        <w:rPr>
          <w:rFonts w:ascii="標楷體" w:eastAsia="標楷體" w:hAnsi="標楷體" w:hint="eastAsia"/>
          <w:b/>
        </w:rPr>
        <w:t>裕</w:t>
      </w:r>
      <w:proofErr w:type="gramEnd"/>
      <w:r w:rsidRPr="00973F81">
        <w:rPr>
          <w:rFonts w:ascii="標楷體" w:eastAsia="標楷體" w:hAnsi="標楷體" w:hint="eastAsia"/>
          <w:b/>
        </w:rPr>
        <w:t>，惟尚有逾</w:t>
      </w:r>
      <w:proofErr w:type="gramStart"/>
      <w:r w:rsidRPr="00973F81">
        <w:rPr>
          <w:rFonts w:ascii="標楷體" w:eastAsia="標楷體" w:hAnsi="標楷體" w:hint="eastAsia"/>
          <w:b/>
        </w:rPr>
        <w:t>2成</w:t>
      </w:r>
      <w:proofErr w:type="gramEnd"/>
      <w:r w:rsidRPr="00973F81">
        <w:rPr>
          <w:rFonts w:ascii="標楷體" w:eastAsia="標楷體" w:hAnsi="標楷體" w:hint="eastAsia"/>
          <w:b/>
        </w:rPr>
        <w:t>之廢紙餐具未經回收，</w:t>
      </w:r>
      <w:proofErr w:type="gramStart"/>
      <w:r w:rsidRPr="00973F81">
        <w:rPr>
          <w:rFonts w:ascii="標楷體" w:eastAsia="標楷體" w:hAnsi="標楷體" w:hint="eastAsia"/>
          <w:b/>
        </w:rPr>
        <w:t>併</w:t>
      </w:r>
      <w:proofErr w:type="gramEnd"/>
      <w:r w:rsidRPr="00973F81">
        <w:rPr>
          <w:rFonts w:ascii="標楷體" w:eastAsia="標楷體" w:hAnsi="標楷體" w:hint="eastAsia"/>
          <w:b/>
        </w:rPr>
        <w:t>同一般廢棄物進行焚化或掩埋等最終處置，恐排擠焚化爐或掩埋場處理一般廢棄物</w:t>
      </w:r>
      <w:r w:rsidR="00867310" w:rsidRPr="00973F81">
        <w:rPr>
          <w:rFonts w:ascii="標楷體" w:eastAsia="標楷體" w:hAnsi="標楷體" w:hint="eastAsia"/>
          <w:b/>
          <w:noProof/>
        </w:rPr>
        <w:lastRenderedPageBreak/>
        <mc:AlternateContent>
          <mc:Choice Requires="wpg">
            <w:drawing>
              <wp:anchor distT="0" distB="0" distL="114300" distR="114300" simplePos="0" relativeHeight="251655168" behindDoc="0" locked="0" layoutInCell="1" allowOverlap="1" wp14:anchorId="010BAA7E" wp14:editId="3798577A">
                <wp:simplePos x="0" y="0"/>
                <wp:positionH relativeFrom="column">
                  <wp:posOffset>2603500</wp:posOffset>
                </wp:positionH>
                <wp:positionV relativeFrom="paragraph">
                  <wp:posOffset>107950</wp:posOffset>
                </wp:positionV>
                <wp:extent cx="3676650" cy="2817495"/>
                <wp:effectExtent l="0" t="0" r="0" b="1905"/>
                <wp:wrapSquare wrapText="bothSides"/>
                <wp:docPr id="4" name="群組 4"/>
                <wp:cNvGraphicFramePr/>
                <a:graphic xmlns:a="http://schemas.openxmlformats.org/drawingml/2006/main">
                  <a:graphicData uri="http://schemas.microsoft.com/office/word/2010/wordprocessingGroup">
                    <wpg:wgp>
                      <wpg:cNvGrpSpPr/>
                      <wpg:grpSpPr>
                        <a:xfrm>
                          <a:off x="0" y="0"/>
                          <a:ext cx="3676650" cy="2817495"/>
                          <a:chOff x="0" y="0"/>
                          <a:chExt cx="3676650" cy="2817892"/>
                        </a:xfrm>
                      </wpg:grpSpPr>
                      <wpg:grpSp>
                        <wpg:cNvPr id="3" name="群組 3"/>
                        <wpg:cNvGrpSpPr/>
                        <wpg:grpSpPr>
                          <a:xfrm>
                            <a:off x="0" y="0"/>
                            <a:ext cx="3676650" cy="2817892"/>
                            <a:chOff x="0" y="0"/>
                            <a:chExt cx="3676650" cy="2817892"/>
                          </a:xfrm>
                        </wpg:grpSpPr>
                        <wps:wsp>
                          <wps:cNvPr id="73" name="文字方塊 3"/>
                          <wps:cNvSpPr txBox="1"/>
                          <wps:spPr>
                            <a:xfrm>
                              <a:off x="137733" y="0"/>
                              <a:ext cx="3422650" cy="288618"/>
                            </a:xfrm>
                            <a:prstGeom prst="rect">
                              <a:avLst/>
                            </a:prstGeom>
                            <a:solidFill>
                              <a:schemeClr val="lt1"/>
                            </a:solidFill>
                            <a:ln w="6350">
                              <a:noFill/>
                            </a:ln>
                          </wps:spPr>
                          <wps:txbx>
                            <w:txbxContent>
                              <w:p w:rsidR="000718C2" w:rsidRDefault="000718C2" w:rsidP="004060F1">
                                <w:pPr>
                                  <w:jc w:val="center"/>
                                  <w:rPr>
                                    <w:rFonts w:ascii="標楷體" w:eastAsia="標楷體" w:hAnsi="標楷體"/>
                                    <w:b/>
                                  </w:rPr>
                                </w:pPr>
                                <w:r>
                                  <w:rPr>
                                    <w:rFonts w:ascii="標楷體" w:eastAsia="標楷體" w:hAnsi="標楷體" w:hint="eastAsia"/>
                                    <w:b/>
                                  </w:rPr>
                                  <w:t>圖</w:t>
                                </w:r>
                                <w:r>
                                  <w:rPr>
                                    <w:rFonts w:ascii="標楷體" w:eastAsia="標楷體" w:hAnsi="標楷體"/>
                                    <w:b/>
                                  </w:rPr>
                                  <w:t>1</w:t>
                                </w:r>
                                <w:r>
                                  <w:rPr>
                                    <w:rFonts w:ascii="標楷體" w:eastAsia="標楷體" w:hAnsi="標楷體" w:hint="eastAsia"/>
                                    <w:b/>
                                  </w:rPr>
                                  <w:t xml:space="preserve">　近</w:t>
                                </w:r>
                                <w:proofErr w:type="gramStart"/>
                                <w:r>
                                  <w:rPr>
                                    <w:rFonts w:ascii="標楷體" w:eastAsia="標楷體" w:hAnsi="標楷體" w:hint="eastAsia"/>
                                    <w:b/>
                                  </w:rPr>
                                  <w:t>5</w:t>
                                </w:r>
                                <w:proofErr w:type="gramEnd"/>
                                <w:r>
                                  <w:rPr>
                                    <w:rFonts w:ascii="標楷體" w:eastAsia="標楷體" w:hAnsi="標楷體" w:hint="eastAsia"/>
                                    <w:b/>
                                  </w:rPr>
                                  <w:t>年度應回收廢棄物回收量成長趨勢</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文字方塊 1"/>
                          <wps:cNvSpPr txBox="1"/>
                          <wps:spPr>
                            <a:xfrm>
                              <a:off x="0" y="255319"/>
                              <a:ext cx="3676650" cy="2562573"/>
                            </a:xfrm>
                            <a:prstGeom prst="rect">
                              <a:avLst/>
                            </a:prstGeom>
                            <a:solidFill>
                              <a:schemeClr val="lt1"/>
                            </a:solidFill>
                            <a:ln w="6350">
                              <a:noFill/>
                            </a:ln>
                          </wps:spPr>
                          <wps:txbx>
                            <w:txbxContent>
                              <w:p w:rsidR="000718C2" w:rsidRDefault="000718C2" w:rsidP="004060F1">
                                <w:r>
                                  <w:rPr>
                                    <w:noProof/>
                                  </w:rPr>
                                  <w:drawing>
                                    <wp:inline distT="0" distB="0" distL="0" distR="0" wp14:anchorId="253C3C44" wp14:editId="12E0B37B">
                                      <wp:extent cx="3422650" cy="2122906"/>
                                      <wp:effectExtent l="0" t="0" r="635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74" name="文字方塊 4"/>
                        <wps:cNvSpPr txBox="1"/>
                        <wps:spPr>
                          <a:xfrm>
                            <a:off x="380010" y="2523506"/>
                            <a:ext cx="2783205" cy="286977"/>
                          </a:xfrm>
                          <a:prstGeom prst="rect">
                            <a:avLst/>
                          </a:prstGeom>
                          <a:solidFill>
                            <a:schemeClr val="lt1"/>
                          </a:solidFill>
                          <a:ln w="6350">
                            <a:noFill/>
                          </a:ln>
                        </wps:spPr>
                        <wps:txbx>
                          <w:txbxContent>
                            <w:p w:rsidR="000718C2" w:rsidRDefault="000718C2" w:rsidP="004060F1">
                              <w:pPr>
                                <w:rPr>
                                  <w:rFonts w:ascii="標楷體" w:eastAsia="標楷體" w:hAnsi="標楷體"/>
                                  <w:sz w:val="20"/>
                                </w:rPr>
                              </w:pPr>
                              <w:r w:rsidRPr="000C5520">
                                <w:rPr>
                                  <w:rFonts w:ascii="標楷體" w:eastAsia="標楷體" w:hAnsi="標楷體" w:hint="eastAsia"/>
                                  <w:sz w:val="18"/>
                                </w:rPr>
                                <w:t>資</w:t>
                              </w:r>
                              <w:r>
                                <w:rPr>
                                  <w:rFonts w:ascii="標楷體" w:eastAsia="標楷體" w:hAnsi="標楷體" w:hint="eastAsia"/>
                                  <w:sz w:val="18"/>
                                </w:rPr>
                                <w:t>料來源：整理自環境保護</w:t>
                              </w:r>
                              <w:r w:rsidRPr="000C5520">
                                <w:rPr>
                                  <w:rFonts w:ascii="標楷體" w:eastAsia="標楷體" w:hAnsi="標楷體" w:hint="eastAsia"/>
                                  <w:sz w:val="18"/>
                                </w:rPr>
                                <w:t>署提供資料</w:t>
                              </w:r>
                              <w:r>
                                <w:rPr>
                                  <w:rFonts w:ascii="標楷體" w:eastAsia="標楷體" w:hAnsi="標楷體" w:hint="eastAsia"/>
                                  <w:sz w:val="20"/>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群組 4" o:spid="_x0000_s1026" style="position:absolute;left:0;text-align:left;margin-left:205pt;margin-top:8.5pt;width:289.5pt;height:221.85pt;z-index:251655168" coordsize="36766,28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">
                <v:group id="群組 3" o:spid="_x0000_s1027" style="position:absolute;width:36766;height:28178" coordsize="36766,28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文字方塊 3" o:spid="_x0000_s1028" type="#_x0000_t202" style="position:absolute;left:1377;width:34226;height:2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8D8YA&#10;AADbAAAADwAAAGRycy9kb3ducmV2LnhtbESPT2vCQBTE7wW/w/IEL0U3bahK6ipS6h96q2kVb4/s&#10;axLMvg3ZNYnf3i0Uehxm5jfMYtWbSrTUuNKygqdJBII4s7rkXMFXuhnPQTiPrLGyTApu5GC1HDws&#10;MNG2409qDz4XAcIuQQWF93UipcsKMugmtiYO3o9tDPogm1zqBrsAN5V8jqKpNFhyWCiwpreCssvh&#10;ahScH/PTh+u33138EtfvuzadHXWq1GjYr19BeOr9f/ivvdcKZjH8fgk/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48D8YAAADbAAAADwAAAAAAAAAAAAAAAACYAgAAZHJz&#10;L2Rvd25yZXYueG1sUEsFBgAAAAAEAAQA9QAAAIsDAAAAAA==&#10;" fillcolor="white [3201]" stroked="f" strokeweight=".5pt">
                    <v:textbox>
                      <w:txbxContent>
                        <w:p w:rsidR="000718C2" w:rsidRDefault="000718C2" w:rsidP="004060F1">
                          <w:pPr>
                            <w:jc w:val="center"/>
                            <w:rPr>
                              <w:rFonts w:ascii="標楷體" w:eastAsia="標楷體" w:hAnsi="標楷體"/>
                              <w:b/>
                            </w:rPr>
                          </w:pPr>
                          <w:r>
                            <w:rPr>
                              <w:rFonts w:ascii="標楷體" w:eastAsia="標楷體" w:hAnsi="標楷體" w:hint="eastAsia"/>
                              <w:b/>
                            </w:rPr>
                            <w:t>圖</w:t>
                          </w:r>
                          <w:r>
                            <w:rPr>
                              <w:rFonts w:ascii="標楷體" w:eastAsia="標楷體" w:hAnsi="標楷體"/>
                              <w:b/>
                            </w:rPr>
                            <w:t>1</w:t>
                          </w:r>
                          <w:r>
                            <w:rPr>
                              <w:rFonts w:ascii="標楷體" w:eastAsia="標楷體" w:hAnsi="標楷體" w:hint="eastAsia"/>
                              <w:b/>
                            </w:rPr>
                            <w:t xml:space="preserve">　近</w:t>
                          </w:r>
                          <w:proofErr w:type="gramStart"/>
                          <w:r>
                            <w:rPr>
                              <w:rFonts w:ascii="標楷體" w:eastAsia="標楷體" w:hAnsi="標楷體" w:hint="eastAsia"/>
                              <w:b/>
                            </w:rPr>
                            <w:t>5</w:t>
                          </w:r>
                          <w:proofErr w:type="gramEnd"/>
                          <w:r>
                            <w:rPr>
                              <w:rFonts w:ascii="標楷體" w:eastAsia="標楷體" w:hAnsi="標楷體" w:hint="eastAsia"/>
                              <w:b/>
                            </w:rPr>
                            <w:t>年度應回收廢棄物回收量成長趨勢</w:t>
                          </w:r>
                        </w:p>
                      </w:txbxContent>
                    </v:textbox>
                  </v:shape>
                  <v:shape id="文字方塊 1" o:spid="_x0000_s1029" type="#_x0000_t202" style="position:absolute;top:2553;width:36766;height:25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KZlMUA&#10;AADbAAAADwAAAGRycy9kb3ducmV2LnhtbESPQWvCQBSE70L/w/KEXkQ3VaoSXaWU1oo3jbZ4e2Sf&#10;SWj2bciuSfrv3YLgcZiZb5jlujOlaKh2hWUFL6MIBHFqdcGZgmPyOZyDcB5ZY2mZFPyRg/XqqbfE&#10;WNuW99QcfCYChF2MCnLvq1hKl+Zk0I1sRRy8i60N+iDrTOoa2wA3pRxH0VQaLDgs5FjRe07p7+Fq&#10;FJwH2c/OdZtTO3mdVB9fTTL71olSz/3ubQHCU+cf4Xt7qxXMxv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opmUxQAAANsAAAAPAAAAAAAAAAAAAAAAAJgCAABkcnMv&#10;ZG93bnJldi54bWxQSwUGAAAAAAQABAD1AAAAigMAAAAA&#10;" fillcolor="white [3201]" stroked="f" strokeweight=".5pt">
                    <v:textbox>
                      <w:txbxContent>
                        <w:p w:rsidR="000718C2" w:rsidRDefault="000718C2" w:rsidP="004060F1">
                          <w:r>
                            <w:rPr>
                              <w:noProof/>
                            </w:rPr>
                            <w:drawing>
                              <wp:inline distT="0" distB="0" distL="0" distR="0" wp14:anchorId="253C3C44" wp14:editId="12E0B37B">
                                <wp:extent cx="3422650" cy="2122906"/>
                                <wp:effectExtent l="0" t="0" r="635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v:group>
                <v:shape id="文字方塊 4" o:spid="_x0000_s1030" type="#_x0000_t202" style="position:absolute;left:3800;top:25235;width:27832;height:28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eke8YA&#10;AADbAAAADwAAAGRycy9kb3ducmV2LnhtbESPQWvCQBSE74L/YXmCF9FNa1slukop2kpvNbbi7ZF9&#10;JsHs25Bdk/TfdwuCx2FmvmGW686UoqHaFZYVPEwiEMSp1QVnCg7JdjwH4TyyxtIyKfglB+tVv7fE&#10;WNuWv6jZ+0wECLsYFeTeV7GULs3JoJvYijh4Z1sb9EHWmdQ1tgFuSvkYRS/SYMFhIceK3nJKL/ur&#10;UXAaZcdP171/t9PnabX5aJLZj06UGg661wUIT52/h2/tnVYwe4L/L+EH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Aeke8YAAADbAAAADwAAAAAAAAAAAAAAAACYAgAAZHJz&#10;L2Rvd25yZXYueG1sUEsFBgAAAAAEAAQA9QAAAIsDAAAAAA==&#10;" fillcolor="white [3201]" stroked="f" strokeweight=".5pt">
                  <v:textbox>
                    <w:txbxContent>
                      <w:p w:rsidR="000718C2" w:rsidRDefault="000718C2" w:rsidP="004060F1">
                        <w:pPr>
                          <w:rPr>
                            <w:rFonts w:ascii="標楷體" w:eastAsia="標楷體" w:hAnsi="標楷體"/>
                            <w:sz w:val="20"/>
                          </w:rPr>
                        </w:pPr>
                        <w:r w:rsidRPr="000C5520">
                          <w:rPr>
                            <w:rFonts w:ascii="標楷體" w:eastAsia="標楷體" w:hAnsi="標楷體" w:hint="eastAsia"/>
                            <w:sz w:val="18"/>
                          </w:rPr>
                          <w:t>資</w:t>
                        </w:r>
                        <w:r>
                          <w:rPr>
                            <w:rFonts w:ascii="標楷體" w:eastAsia="標楷體" w:hAnsi="標楷體" w:hint="eastAsia"/>
                            <w:sz w:val="18"/>
                          </w:rPr>
                          <w:t>料來源：整理自環境保護</w:t>
                        </w:r>
                        <w:r w:rsidRPr="000C5520">
                          <w:rPr>
                            <w:rFonts w:ascii="標楷體" w:eastAsia="標楷體" w:hAnsi="標楷體" w:hint="eastAsia"/>
                            <w:sz w:val="18"/>
                          </w:rPr>
                          <w:t>署提供資料</w:t>
                        </w:r>
                        <w:r>
                          <w:rPr>
                            <w:rFonts w:ascii="標楷體" w:eastAsia="標楷體" w:hAnsi="標楷體" w:hint="eastAsia"/>
                            <w:sz w:val="20"/>
                          </w:rPr>
                          <w:t>。</w:t>
                        </w:r>
                      </w:p>
                    </w:txbxContent>
                  </v:textbox>
                </v:shape>
                <w10:wrap type="square"/>
              </v:group>
            </w:pict>
          </mc:Fallback>
        </mc:AlternateContent>
      </w:r>
      <w:r w:rsidRPr="00973F81">
        <w:rPr>
          <w:rFonts w:ascii="標楷體" w:eastAsia="標楷體" w:hAnsi="標楷體" w:hint="eastAsia"/>
          <w:b/>
        </w:rPr>
        <w:t>量能：</w:t>
      </w:r>
      <w:r w:rsidRPr="00973F81">
        <w:rPr>
          <w:rFonts w:ascii="標楷體" w:eastAsia="標楷體" w:hAnsi="標楷體" w:hint="eastAsia"/>
        </w:rPr>
        <w:t>環境保護署為促進資源永續利用，陸續補助地方政府辦理「</w:t>
      </w:r>
      <w:proofErr w:type="gramStart"/>
      <w:r w:rsidRPr="00973F81">
        <w:rPr>
          <w:rFonts w:ascii="標楷體" w:eastAsia="標楷體" w:hAnsi="標楷體" w:hint="eastAsia"/>
        </w:rPr>
        <w:t>資收關懷</w:t>
      </w:r>
      <w:proofErr w:type="gramEnd"/>
      <w:r w:rsidRPr="00973F81">
        <w:rPr>
          <w:rFonts w:ascii="標楷體" w:eastAsia="標楷體" w:hAnsi="標楷體" w:hint="eastAsia"/>
        </w:rPr>
        <w:t>計畫」及「循環</w:t>
      </w:r>
      <w:proofErr w:type="gramStart"/>
      <w:r w:rsidRPr="00973F81">
        <w:rPr>
          <w:rFonts w:ascii="標楷體" w:eastAsia="標楷體" w:hAnsi="標楷體" w:hint="eastAsia"/>
        </w:rPr>
        <w:t>經濟資收大軍</w:t>
      </w:r>
      <w:proofErr w:type="gramEnd"/>
      <w:r w:rsidRPr="00973F81">
        <w:rPr>
          <w:rFonts w:ascii="標楷體" w:eastAsia="標楷體" w:hAnsi="標楷體" w:hint="eastAsia"/>
        </w:rPr>
        <w:t>計畫」，針對低回收率項目，訂定較高回收補助金額，以提升回收成效。據該署統計，應回收廢棄物回收量自</w:t>
      </w:r>
      <w:proofErr w:type="gramStart"/>
      <w:r w:rsidRPr="00973F81">
        <w:rPr>
          <w:rFonts w:ascii="標楷體" w:eastAsia="標楷體" w:hAnsi="標楷體" w:hint="eastAsia"/>
        </w:rPr>
        <w:t>105</w:t>
      </w:r>
      <w:proofErr w:type="gramEnd"/>
      <w:r w:rsidRPr="00973F81">
        <w:rPr>
          <w:rFonts w:ascii="標楷體" w:eastAsia="標楷體" w:hAnsi="標楷體" w:hint="eastAsia"/>
        </w:rPr>
        <w:t>年</w:t>
      </w:r>
      <w:r w:rsidR="00A26197" w:rsidRPr="00973F81">
        <w:rPr>
          <w:rFonts w:ascii="標楷體" w:eastAsia="標楷體" w:hAnsi="標楷體" w:hint="eastAsia"/>
        </w:rPr>
        <w:t>度</w:t>
      </w:r>
      <w:r w:rsidRPr="00973F81">
        <w:rPr>
          <w:rFonts w:ascii="標楷體" w:eastAsia="標楷體" w:hAnsi="標楷體" w:hint="eastAsia"/>
        </w:rPr>
        <w:t>之46萬餘公噸，逐年增加至</w:t>
      </w:r>
      <w:proofErr w:type="gramStart"/>
      <w:r w:rsidRPr="00973F81">
        <w:rPr>
          <w:rFonts w:ascii="標楷體" w:eastAsia="標楷體" w:hAnsi="標楷體" w:hint="eastAsia"/>
        </w:rPr>
        <w:t>109</w:t>
      </w:r>
      <w:proofErr w:type="gramEnd"/>
      <w:r w:rsidRPr="00973F81">
        <w:rPr>
          <w:rFonts w:ascii="標楷體" w:eastAsia="標楷體" w:hAnsi="標楷體" w:hint="eastAsia"/>
        </w:rPr>
        <w:t>年</w:t>
      </w:r>
      <w:r w:rsidR="00A26197" w:rsidRPr="00973F81">
        <w:rPr>
          <w:rFonts w:ascii="標楷體" w:eastAsia="標楷體" w:hAnsi="標楷體" w:hint="eastAsia"/>
        </w:rPr>
        <w:t>度</w:t>
      </w:r>
      <w:r w:rsidRPr="00973F81">
        <w:rPr>
          <w:rFonts w:ascii="標楷體" w:eastAsia="標楷體" w:hAnsi="標楷體" w:hint="eastAsia"/>
        </w:rPr>
        <w:t>之63 萬餘公噸，成長幅度達36.94％（圖1），顯示應回收廢棄物之回收情形已獲致成效。</w:t>
      </w:r>
      <w:proofErr w:type="gramStart"/>
      <w:r w:rsidR="00A26197" w:rsidRPr="00973F81">
        <w:rPr>
          <w:rFonts w:ascii="標楷體" w:eastAsia="標楷體" w:hAnsi="標楷體" w:hint="eastAsia"/>
        </w:rPr>
        <w:t>環境保護署</w:t>
      </w:r>
      <w:r w:rsidRPr="00973F81">
        <w:rPr>
          <w:rFonts w:ascii="標楷體" w:eastAsia="標楷體" w:hAnsi="標楷體" w:hint="eastAsia"/>
        </w:rPr>
        <w:t>復為</w:t>
      </w:r>
      <w:proofErr w:type="gramEnd"/>
      <w:r w:rsidRPr="00973F81">
        <w:rPr>
          <w:rFonts w:ascii="標楷體" w:eastAsia="標楷體" w:hAnsi="標楷體" w:hint="eastAsia"/>
        </w:rPr>
        <w:t>加強廢紙餐具之回收再利用，於</w:t>
      </w:r>
      <w:proofErr w:type="gramStart"/>
      <w:r w:rsidRPr="00973F81">
        <w:rPr>
          <w:rFonts w:ascii="標楷體" w:eastAsia="標楷體" w:hAnsi="標楷體" w:hint="eastAsia"/>
        </w:rPr>
        <w:t>109</w:t>
      </w:r>
      <w:proofErr w:type="gramEnd"/>
      <w:r w:rsidRPr="00973F81">
        <w:rPr>
          <w:rFonts w:ascii="標楷體" w:eastAsia="標楷體" w:hAnsi="標楷體" w:hint="eastAsia"/>
        </w:rPr>
        <w:t>年</w:t>
      </w:r>
      <w:r w:rsidR="008F0A47" w:rsidRPr="00973F81">
        <w:rPr>
          <w:rFonts w:ascii="標楷體" w:eastAsia="標楷體" w:hAnsi="標楷體" w:hint="eastAsia"/>
        </w:rPr>
        <w:t>度</w:t>
      </w:r>
      <w:r w:rsidRPr="00973F81">
        <w:rPr>
          <w:rFonts w:ascii="標楷體" w:eastAsia="標楷體" w:hAnsi="標楷體" w:hint="eastAsia"/>
        </w:rPr>
        <w:t>補助地方政府辦理「紙餐具循環友善店家計畫」、「環保夜市、商圈</w:t>
      </w:r>
      <w:r w:rsidR="00415888" w:rsidRPr="00973F81">
        <w:rPr>
          <w:rFonts w:ascii="標楷體" w:eastAsia="標楷體" w:hAnsi="標楷體" w:hint="eastAsia"/>
        </w:rPr>
        <w:t>－</w:t>
      </w:r>
      <w:r w:rsidRPr="00973F81">
        <w:rPr>
          <w:rFonts w:ascii="標楷體" w:eastAsia="標楷體" w:hAnsi="標楷體" w:hint="eastAsia"/>
        </w:rPr>
        <w:t>資源回收推動計畫」等，透過輔導自助餐店及便當店設置分類回收區</w:t>
      </w:r>
      <w:proofErr w:type="gramStart"/>
      <w:r w:rsidR="00542133" w:rsidRPr="00973F81">
        <w:rPr>
          <w:rFonts w:ascii="標楷體" w:eastAsia="標楷體" w:hAnsi="標楷體" w:hint="eastAsia"/>
        </w:rPr>
        <w:t>（</w:t>
      </w:r>
      <w:proofErr w:type="gramEnd"/>
      <w:r w:rsidRPr="00973F81">
        <w:rPr>
          <w:rFonts w:ascii="標楷體" w:eastAsia="標楷體" w:hAnsi="標楷體" w:hint="eastAsia"/>
        </w:rPr>
        <w:t>如：廢紙餐具回收設施、垃圾桶、廚</w:t>
      </w:r>
      <w:proofErr w:type="gramStart"/>
      <w:r w:rsidRPr="00973F81">
        <w:rPr>
          <w:rFonts w:ascii="標楷體" w:eastAsia="標楷體" w:hAnsi="標楷體" w:hint="eastAsia"/>
        </w:rPr>
        <w:t>餘桶等</w:t>
      </w:r>
      <w:r w:rsidR="00542133" w:rsidRPr="00973F81">
        <w:rPr>
          <w:rFonts w:ascii="標楷體" w:eastAsia="標楷體" w:hAnsi="標楷體" w:hint="eastAsia"/>
        </w:rPr>
        <w:t>）</w:t>
      </w:r>
      <w:proofErr w:type="gramEnd"/>
      <w:r w:rsidRPr="00973F81">
        <w:rPr>
          <w:rFonts w:ascii="標楷體" w:eastAsia="標楷體" w:hAnsi="標楷體" w:hint="eastAsia"/>
        </w:rPr>
        <w:t>，加入循環友善店家行列，並針對夜市商圈之店家，輔導設置資源回收設施，期能有效提升廢紙餐具回收率，減少後續須進行焚</w:t>
      </w:r>
      <w:r w:rsidR="00A92D3B" w:rsidRPr="00973F81">
        <w:rPr>
          <w:rFonts w:ascii="標楷體" w:eastAsia="標楷體" w:hAnsi="標楷體" w:hint="eastAsia"/>
        </w:rPr>
        <w:t>化</w:t>
      </w:r>
      <w:r w:rsidRPr="00973F81">
        <w:rPr>
          <w:rFonts w:ascii="標楷體" w:eastAsia="標楷體" w:hAnsi="標楷體" w:hint="eastAsia"/>
        </w:rPr>
        <w:t>及掩埋之數量。據該署</w:t>
      </w:r>
      <w:proofErr w:type="gramStart"/>
      <w:r w:rsidRPr="00973F81">
        <w:rPr>
          <w:rFonts w:ascii="標楷體" w:eastAsia="標楷體" w:hAnsi="標楷體" w:hint="eastAsia"/>
        </w:rPr>
        <w:t>109</w:t>
      </w:r>
      <w:proofErr w:type="gramEnd"/>
      <w:r w:rsidRPr="00973F81">
        <w:rPr>
          <w:rFonts w:ascii="標楷體" w:eastAsia="標楷體" w:hAnsi="標楷體" w:hint="eastAsia"/>
        </w:rPr>
        <w:t>年</w:t>
      </w:r>
      <w:r w:rsidR="008F0A47" w:rsidRPr="00973F81">
        <w:rPr>
          <w:rFonts w:ascii="標楷體" w:eastAsia="標楷體" w:hAnsi="標楷體" w:hint="eastAsia"/>
        </w:rPr>
        <w:t>度</w:t>
      </w:r>
      <w:r w:rsidRPr="00973F81">
        <w:rPr>
          <w:rFonts w:ascii="標楷體" w:eastAsia="標楷體" w:hAnsi="標楷體" w:hint="eastAsia"/>
        </w:rPr>
        <w:t>委託財團法人台灣產業服務基金會辦理「應回收廢容器責任業者與回收處理體系管理專案工作計畫」期末報告列載，</w:t>
      </w:r>
      <w:proofErr w:type="gramStart"/>
      <w:r w:rsidRPr="00973F81">
        <w:rPr>
          <w:rFonts w:ascii="標楷體" w:eastAsia="標楷體" w:hAnsi="標楷體" w:hint="eastAsia"/>
        </w:rPr>
        <w:t>108</w:t>
      </w:r>
      <w:proofErr w:type="gramEnd"/>
      <w:r w:rsidRPr="00973F81">
        <w:rPr>
          <w:rFonts w:ascii="標楷體" w:eastAsia="標楷體" w:hAnsi="標楷體" w:hint="eastAsia"/>
        </w:rPr>
        <w:t>年度推估之廢紙餐具總廢棄量約為9萬2,157公噸，其中約有7萬2,587公噸業經回收業者回收</w:t>
      </w:r>
      <w:r w:rsidR="00542133" w:rsidRPr="00973F81">
        <w:rPr>
          <w:rFonts w:ascii="標楷體" w:eastAsia="標楷體" w:hAnsi="標楷體" w:hint="eastAsia"/>
        </w:rPr>
        <w:t>（</w:t>
      </w:r>
      <w:r w:rsidRPr="00973F81">
        <w:rPr>
          <w:rFonts w:ascii="標楷體" w:eastAsia="標楷體" w:hAnsi="標楷體" w:hint="eastAsia"/>
        </w:rPr>
        <w:t>含未經</w:t>
      </w:r>
      <w:r w:rsidR="00B36035" w:rsidRPr="00973F81">
        <w:rPr>
          <w:rFonts w:ascii="標楷體" w:eastAsia="標楷體" w:hAnsi="標楷體" w:hint="eastAsia"/>
        </w:rPr>
        <w:t>環境保護署</w:t>
      </w:r>
      <w:r w:rsidRPr="00973F81">
        <w:rPr>
          <w:rFonts w:ascii="標楷體" w:eastAsia="標楷體" w:hAnsi="標楷體" w:hint="eastAsia"/>
        </w:rPr>
        <w:t>認證並領取補助者</w:t>
      </w:r>
      <w:r w:rsidR="00542133" w:rsidRPr="00973F81">
        <w:rPr>
          <w:rFonts w:ascii="標楷體" w:eastAsia="標楷體" w:hAnsi="標楷體" w:hint="eastAsia"/>
        </w:rPr>
        <w:t>）</w:t>
      </w:r>
      <w:r w:rsidRPr="00973F81">
        <w:rPr>
          <w:rFonts w:ascii="標楷體" w:eastAsia="標楷體" w:hAnsi="標楷體" w:hint="eastAsia"/>
        </w:rPr>
        <w:t>，並透過再利用方式製成再生料或再生產品，回收率為78.76％，惟仍有近2萬公噸</w:t>
      </w:r>
      <w:r w:rsidR="00542133" w:rsidRPr="00973F81">
        <w:rPr>
          <w:rFonts w:ascii="標楷體" w:eastAsia="標楷體" w:hAnsi="標楷體" w:hint="eastAsia"/>
        </w:rPr>
        <w:t>（</w:t>
      </w:r>
      <w:r w:rsidRPr="00973F81">
        <w:rPr>
          <w:rFonts w:ascii="標楷體" w:eastAsia="標楷體" w:hAnsi="標楷體" w:hint="eastAsia"/>
        </w:rPr>
        <w:t>21.24％</w:t>
      </w:r>
      <w:r w:rsidR="00542133" w:rsidRPr="00973F81">
        <w:rPr>
          <w:rFonts w:ascii="標楷體" w:eastAsia="標楷體" w:hAnsi="標楷體" w:hint="eastAsia"/>
        </w:rPr>
        <w:t>）</w:t>
      </w:r>
      <w:r w:rsidRPr="00973F81">
        <w:rPr>
          <w:rFonts w:ascii="標楷體" w:eastAsia="標楷體" w:hAnsi="標楷體" w:hint="eastAsia"/>
        </w:rPr>
        <w:t>之廢棄量未進入回收體系。按環境保護署110年2月23日發布「紙餐具應回收 回收處理量足夠」新聞稿指出，國內3家專業紙餐具專業回收廠，每年</w:t>
      </w:r>
      <w:r w:rsidR="00FB0012" w:rsidRPr="00973F81">
        <w:rPr>
          <w:rFonts w:ascii="標楷體" w:eastAsia="標楷體" w:hAnsi="標楷體" w:hint="eastAsia"/>
        </w:rPr>
        <w:t>度</w:t>
      </w:r>
      <w:r w:rsidRPr="00973F81">
        <w:rPr>
          <w:rFonts w:ascii="標楷體" w:eastAsia="標楷體" w:hAnsi="標楷體" w:hint="eastAsia"/>
        </w:rPr>
        <w:t>可處理</w:t>
      </w:r>
      <w:r w:rsidR="00867310" w:rsidRPr="00973F81">
        <w:rPr>
          <w:rFonts w:ascii="標楷體" w:eastAsia="標楷體" w:hAnsi="標楷體" w:hint="eastAsia"/>
        </w:rPr>
        <w:t>廢紙餐具計</w:t>
      </w:r>
      <w:r w:rsidRPr="00973F81">
        <w:rPr>
          <w:rFonts w:ascii="標楷體" w:eastAsia="標楷體" w:hAnsi="標楷體" w:hint="eastAsia"/>
        </w:rPr>
        <w:t>24萬9,600公噸，</w:t>
      </w:r>
      <w:r w:rsidR="00867310" w:rsidRPr="00973F81">
        <w:rPr>
          <w:rFonts w:ascii="標楷體" w:eastAsia="標楷體" w:hAnsi="標楷體" w:hint="eastAsia"/>
        </w:rPr>
        <w:t>高</w:t>
      </w:r>
      <w:r w:rsidRPr="00973F81">
        <w:rPr>
          <w:rFonts w:ascii="標楷體" w:eastAsia="標楷體" w:hAnsi="標楷體" w:hint="eastAsia"/>
        </w:rPr>
        <w:t>於</w:t>
      </w:r>
      <w:proofErr w:type="gramStart"/>
      <w:r w:rsidRPr="00973F81">
        <w:rPr>
          <w:rFonts w:ascii="標楷體" w:eastAsia="標楷體" w:hAnsi="標楷體" w:hint="eastAsia"/>
        </w:rPr>
        <w:t>109</w:t>
      </w:r>
      <w:proofErr w:type="gramEnd"/>
      <w:r w:rsidRPr="00973F81">
        <w:rPr>
          <w:rFonts w:ascii="標楷體" w:eastAsia="標楷體" w:hAnsi="標楷體" w:hint="eastAsia"/>
        </w:rPr>
        <w:t>年度之15萬9,897公噸回收量，顯示廢紙餐具之再利用處理量能仍有充分餘</w:t>
      </w:r>
      <w:proofErr w:type="gramStart"/>
      <w:r w:rsidRPr="00973F81">
        <w:rPr>
          <w:rFonts w:ascii="標楷體" w:eastAsia="標楷體" w:hAnsi="標楷體" w:hint="eastAsia"/>
        </w:rPr>
        <w:t>裕</w:t>
      </w:r>
      <w:proofErr w:type="gramEnd"/>
      <w:r w:rsidRPr="00973F81">
        <w:rPr>
          <w:rFonts w:ascii="標楷體" w:eastAsia="標楷體" w:hAnsi="標楷體" w:hint="eastAsia"/>
        </w:rPr>
        <w:t>。</w:t>
      </w:r>
      <w:proofErr w:type="gramStart"/>
      <w:r w:rsidRPr="00973F81">
        <w:rPr>
          <w:rFonts w:ascii="標楷體" w:eastAsia="標楷體" w:hAnsi="標楷體" w:hint="eastAsia"/>
        </w:rPr>
        <w:t>鑑</w:t>
      </w:r>
      <w:proofErr w:type="gramEnd"/>
      <w:r w:rsidRPr="00973F81">
        <w:rPr>
          <w:rFonts w:ascii="標楷體" w:eastAsia="標楷體" w:hAnsi="標楷體" w:hint="eastAsia"/>
        </w:rPr>
        <w:t>於上述未經回收之廢紙餐具，均</w:t>
      </w:r>
      <w:proofErr w:type="gramStart"/>
      <w:r w:rsidRPr="00973F81">
        <w:rPr>
          <w:rFonts w:ascii="標楷體" w:eastAsia="標楷體" w:hAnsi="標楷體" w:hint="eastAsia"/>
        </w:rPr>
        <w:t>併</w:t>
      </w:r>
      <w:proofErr w:type="gramEnd"/>
      <w:r w:rsidRPr="00973F81">
        <w:rPr>
          <w:rFonts w:ascii="標楷體" w:eastAsia="標楷體" w:hAnsi="標楷體" w:hint="eastAsia"/>
        </w:rPr>
        <w:t>同一般家戶垃圾進行焚化或掩埋等最終處置，不僅影響資源回收再利用目標之達成，亦有排擠焚化爐或掩埋場處理一般廢棄物量能之虞，經函請環境保護署</w:t>
      </w:r>
      <w:proofErr w:type="gramStart"/>
      <w:r w:rsidRPr="00973F81">
        <w:rPr>
          <w:rFonts w:ascii="標楷體" w:eastAsia="標楷體" w:hAnsi="標楷體" w:hint="eastAsia"/>
        </w:rPr>
        <w:t>研</w:t>
      </w:r>
      <w:proofErr w:type="gramEnd"/>
      <w:r w:rsidRPr="00973F81">
        <w:rPr>
          <w:rFonts w:ascii="標楷體" w:eastAsia="標楷體" w:hAnsi="標楷體" w:hint="eastAsia"/>
        </w:rPr>
        <w:t>謀相關因應措施，提升廢紙餐具回收率，以充分運用廢紙餐具再利用處理量能。據復：</w:t>
      </w:r>
      <w:r w:rsidR="008F0A47" w:rsidRPr="00973F81">
        <w:rPr>
          <w:rFonts w:ascii="標楷體" w:eastAsia="標楷體" w:hAnsi="標楷體" w:hint="eastAsia"/>
        </w:rPr>
        <w:t>已於110年1月4日預告「應設置紙餐具回收設施之販賣業者範圍、設施設置、規格及其他應遵行事項」草案，明定自助餐及便當店業者應設置紙餐具專用回收設施、宣導海報及交付回收對象回收等，預計於110年10月1日實施，並持續推動「</w:t>
      </w:r>
      <w:proofErr w:type="gramStart"/>
      <w:r w:rsidR="008F0A47" w:rsidRPr="00973F81">
        <w:rPr>
          <w:rFonts w:ascii="標楷體" w:eastAsia="標楷體" w:hAnsi="標楷體" w:hint="eastAsia"/>
        </w:rPr>
        <w:t>資收關懷</w:t>
      </w:r>
      <w:proofErr w:type="gramEnd"/>
      <w:r w:rsidR="008F0A47" w:rsidRPr="00973F81">
        <w:rPr>
          <w:rFonts w:ascii="標楷體" w:eastAsia="標楷體" w:hAnsi="標楷體" w:hint="eastAsia"/>
        </w:rPr>
        <w:t>計畫」，針對低回收</w:t>
      </w:r>
      <w:proofErr w:type="gramStart"/>
      <w:r w:rsidR="008F0A47" w:rsidRPr="00973F81">
        <w:rPr>
          <w:rFonts w:ascii="標楷體" w:eastAsia="標楷體" w:hAnsi="標楷體" w:hint="eastAsia"/>
        </w:rPr>
        <w:t>率之紙餐具</w:t>
      </w:r>
      <w:proofErr w:type="gramEnd"/>
      <w:r w:rsidR="008F0A47" w:rsidRPr="00973F81">
        <w:rPr>
          <w:rFonts w:ascii="標楷體" w:eastAsia="標楷體" w:hAnsi="標楷體" w:hint="eastAsia"/>
        </w:rPr>
        <w:t>項目，提高回收單價至每公斤18元，增加誘因，提高回收率</w:t>
      </w:r>
      <w:r w:rsidR="00A26197" w:rsidRPr="00973F81">
        <w:rPr>
          <w:rFonts w:ascii="標楷體" w:eastAsia="標楷體" w:hAnsi="標楷體" w:hint="eastAsia"/>
        </w:rPr>
        <w:t>；</w:t>
      </w:r>
      <w:r w:rsidR="008F0A47" w:rsidRPr="00973F81">
        <w:rPr>
          <w:rFonts w:ascii="標楷體" w:eastAsia="標楷體" w:hAnsi="標楷體" w:hint="eastAsia"/>
        </w:rPr>
        <w:t>另將持續透過媒體廣告、補助地方政府辦理活動及</w:t>
      </w:r>
      <w:proofErr w:type="gramStart"/>
      <w:r w:rsidR="008F0A47" w:rsidRPr="00973F81">
        <w:rPr>
          <w:rFonts w:ascii="標楷體" w:eastAsia="標楷體" w:hAnsi="標楷體" w:hint="eastAsia"/>
        </w:rPr>
        <w:t>垃圾袋破袋檢查</w:t>
      </w:r>
      <w:proofErr w:type="gramEnd"/>
      <w:r w:rsidR="008F0A47" w:rsidRPr="00973F81">
        <w:rPr>
          <w:rFonts w:ascii="標楷體" w:eastAsia="標楷體" w:hAnsi="標楷體" w:hint="eastAsia"/>
        </w:rPr>
        <w:t>等方式，強化民眾回收分類觀念。</w:t>
      </w:r>
    </w:p>
    <w:p w:rsidR="00542133" w:rsidRPr="00973F81" w:rsidRDefault="004060F1" w:rsidP="00537F5C">
      <w:pPr>
        <w:overflowPunct w:val="0"/>
        <w:spacing w:line="460" w:lineRule="exact"/>
        <w:ind w:firstLineChars="700" w:firstLine="1682"/>
        <w:jc w:val="both"/>
        <w:rPr>
          <w:rFonts w:ascii="標楷體" w:eastAsia="標楷體" w:hAnsi="標楷體"/>
        </w:rPr>
      </w:pPr>
      <w:r w:rsidRPr="00973F81">
        <w:rPr>
          <w:rFonts w:ascii="標楷體" w:eastAsia="標楷體" w:hAnsi="標楷體" w:hint="eastAsia"/>
          <w:b/>
        </w:rPr>
        <w:lastRenderedPageBreak/>
        <w:t>B.</w:t>
      </w:r>
      <w:r w:rsidRPr="00973F81">
        <w:rPr>
          <w:rFonts w:ascii="標楷體" w:eastAsia="標楷體" w:hAnsi="標楷體" w:hint="eastAsia"/>
        </w:rPr>
        <w:t xml:space="preserve">　</w:t>
      </w:r>
      <w:r w:rsidRPr="00973F81">
        <w:rPr>
          <w:rFonts w:ascii="標楷體" w:eastAsia="標楷體" w:hAnsi="標楷體" w:hint="eastAsia"/>
          <w:b/>
        </w:rPr>
        <w:t>部分容器類責任業者</w:t>
      </w:r>
      <w:r w:rsidR="00867310" w:rsidRPr="00973F81">
        <w:rPr>
          <w:rFonts w:ascii="標楷體" w:eastAsia="標楷體" w:hAnsi="標楷體" w:hint="eastAsia"/>
          <w:b/>
        </w:rPr>
        <w:t>仍</w:t>
      </w:r>
      <w:r w:rsidRPr="00973F81">
        <w:rPr>
          <w:rFonts w:ascii="標楷體" w:eastAsia="標楷體" w:hAnsi="標楷體" w:hint="eastAsia"/>
          <w:b/>
        </w:rPr>
        <w:t>有</w:t>
      </w:r>
      <w:r w:rsidR="00867310" w:rsidRPr="00973F81">
        <w:rPr>
          <w:rFonts w:ascii="標楷體" w:eastAsia="標楷體" w:hAnsi="標楷體" w:hint="eastAsia"/>
          <w:b/>
        </w:rPr>
        <w:t>未依規定</w:t>
      </w:r>
      <w:r w:rsidRPr="00973F81">
        <w:rPr>
          <w:rFonts w:ascii="標楷體" w:eastAsia="標楷體" w:hAnsi="標楷體" w:hint="eastAsia"/>
          <w:b/>
        </w:rPr>
        <w:t>申報短漏情形，且</w:t>
      </w:r>
      <w:proofErr w:type="gramStart"/>
      <w:r w:rsidRPr="00973F81">
        <w:rPr>
          <w:rFonts w:ascii="標楷體" w:eastAsia="標楷體" w:hAnsi="標楷體" w:hint="eastAsia"/>
          <w:b/>
        </w:rPr>
        <w:t>109</w:t>
      </w:r>
      <w:proofErr w:type="gramEnd"/>
      <w:r w:rsidRPr="00973F81">
        <w:rPr>
          <w:rFonts w:ascii="標楷體" w:eastAsia="標楷體" w:hAnsi="標楷體" w:hint="eastAsia"/>
          <w:b/>
        </w:rPr>
        <w:t>年度申報短漏金額</w:t>
      </w:r>
      <w:r w:rsidR="00FB0012" w:rsidRPr="00973F81">
        <w:rPr>
          <w:rFonts w:ascii="標楷體" w:eastAsia="標楷體" w:hAnsi="標楷體" w:hint="eastAsia"/>
          <w:b/>
        </w:rPr>
        <w:t>較上年度增加</w:t>
      </w:r>
      <w:r w:rsidRPr="00973F81">
        <w:rPr>
          <w:rFonts w:ascii="標楷體" w:eastAsia="標楷體" w:hAnsi="標楷體" w:hint="eastAsia"/>
          <w:b/>
        </w:rPr>
        <w:t>：</w:t>
      </w:r>
      <w:r w:rsidRPr="00973F81">
        <w:rPr>
          <w:rFonts w:ascii="標楷體" w:eastAsia="標楷體" w:hAnsi="標楷體" w:hint="eastAsia"/>
        </w:rPr>
        <w:t>據環境保護署統計，截至109年底止，經</w:t>
      </w:r>
      <w:proofErr w:type="gramStart"/>
      <w:r w:rsidRPr="00973F81">
        <w:rPr>
          <w:rFonts w:ascii="標楷體" w:eastAsia="標楷體" w:hAnsi="標楷體" w:hint="eastAsia"/>
        </w:rPr>
        <w:t>該署列管</w:t>
      </w:r>
      <w:proofErr w:type="gramEnd"/>
      <w:r w:rsidRPr="00973F81">
        <w:rPr>
          <w:rFonts w:ascii="標楷體" w:eastAsia="標楷體" w:hAnsi="標楷體" w:hint="eastAsia"/>
        </w:rPr>
        <w:t>應申報繳費之容器類責任業者，計有2萬1,563家，繳納回收清除處理費共計30億8,614萬餘元。本部前查核環境保護署</w:t>
      </w:r>
      <w:proofErr w:type="gramStart"/>
      <w:r w:rsidRPr="00973F81">
        <w:rPr>
          <w:rFonts w:ascii="標楷體" w:eastAsia="標楷體" w:hAnsi="標楷體" w:hint="eastAsia"/>
        </w:rPr>
        <w:t>108</w:t>
      </w:r>
      <w:proofErr w:type="gramEnd"/>
      <w:r w:rsidRPr="00973F81">
        <w:rPr>
          <w:rFonts w:ascii="標楷體" w:eastAsia="標楷體" w:hAnsi="標楷體" w:hint="eastAsia"/>
        </w:rPr>
        <w:t>年度財務收支及決算，曾就容器類責任業者申報短漏資料異常比率甚高，且系統申報資料之正確性及完整性亦待查證等情，函請該署強化系統勾</w:t>
      </w:r>
      <w:proofErr w:type="gramStart"/>
      <w:r w:rsidRPr="00973F81">
        <w:rPr>
          <w:rFonts w:ascii="標楷體" w:eastAsia="標楷體" w:hAnsi="標楷體" w:hint="eastAsia"/>
        </w:rPr>
        <w:t>稽</w:t>
      </w:r>
      <w:proofErr w:type="gramEnd"/>
      <w:r w:rsidRPr="00973F81">
        <w:rPr>
          <w:rFonts w:ascii="標楷體" w:eastAsia="標楷體" w:hAnsi="標楷體" w:hint="eastAsia"/>
        </w:rPr>
        <w:t>功能，並督促責任業者確實申報，據復將持續檢討精進容器類責任業者及上下游業者勾</w:t>
      </w:r>
      <w:proofErr w:type="gramStart"/>
      <w:r w:rsidRPr="00973F81">
        <w:rPr>
          <w:rFonts w:ascii="標楷體" w:eastAsia="標楷體" w:hAnsi="標楷體" w:hint="eastAsia"/>
        </w:rPr>
        <w:t>稽</w:t>
      </w:r>
      <w:proofErr w:type="gramEnd"/>
      <w:r w:rsidRPr="00973F81">
        <w:rPr>
          <w:rFonts w:ascii="標楷體" w:eastAsia="標楷體" w:hAnsi="標楷體" w:hint="eastAsia"/>
        </w:rPr>
        <w:t>作法</w:t>
      </w:r>
      <w:r w:rsidR="00A26197" w:rsidRPr="00973F81">
        <w:rPr>
          <w:rFonts w:ascii="標楷體" w:eastAsia="標楷體" w:hAnsi="標楷體" w:hint="eastAsia"/>
        </w:rPr>
        <w:t>，</w:t>
      </w:r>
      <w:r w:rsidRPr="00973F81">
        <w:rPr>
          <w:rFonts w:ascii="標楷體" w:eastAsia="標楷體" w:hAnsi="標楷體" w:hint="eastAsia"/>
        </w:rPr>
        <w:t>以及檢討責任業者申報系統勾</w:t>
      </w:r>
      <w:proofErr w:type="gramStart"/>
      <w:r w:rsidRPr="00973F81">
        <w:rPr>
          <w:rFonts w:ascii="標楷體" w:eastAsia="標楷體" w:hAnsi="標楷體" w:hint="eastAsia"/>
        </w:rPr>
        <w:t>稽</w:t>
      </w:r>
      <w:proofErr w:type="gramEnd"/>
      <w:r w:rsidRPr="00973F81">
        <w:rPr>
          <w:rFonts w:ascii="標楷體" w:eastAsia="標楷體" w:hAnsi="標楷體" w:hint="eastAsia"/>
        </w:rPr>
        <w:t>功能。案經追蹤覆核結果，環境保護署</w:t>
      </w:r>
      <w:proofErr w:type="gramStart"/>
      <w:r w:rsidRPr="00973F81">
        <w:rPr>
          <w:rFonts w:ascii="標楷體" w:eastAsia="標楷體" w:hAnsi="標楷體" w:hint="eastAsia"/>
        </w:rPr>
        <w:t>109</w:t>
      </w:r>
      <w:proofErr w:type="gramEnd"/>
      <w:r w:rsidRPr="00973F81">
        <w:rPr>
          <w:rFonts w:ascii="標楷體" w:eastAsia="標楷體" w:hAnsi="標楷體" w:hint="eastAsia"/>
        </w:rPr>
        <w:t>年度委託會計師事務所現場查核之容器類責任業者計3,682家，其中經查核發現有申報短漏情形者，計有1,703家</w:t>
      </w:r>
      <w:r w:rsidR="00542133" w:rsidRPr="00973F81">
        <w:rPr>
          <w:rFonts w:ascii="標楷體" w:eastAsia="標楷體" w:hAnsi="標楷體" w:hint="eastAsia"/>
        </w:rPr>
        <w:t>（</w:t>
      </w:r>
      <w:r w:rsidRPr="00973F81">
        <w:rPr>
          <w:rFonts w:ascii="標楷體" w:eastAsia="標楷體" w:hAnsi="標楷體" w:hint="eastAsia"/>
        </w:rPr>
        <w:t>占查核家數之46.25％</w:t>
      </w:r>
      <w:r w:rsidR="00542133" w:rsidRPr="00973F81">
        <w:rPr>
          <w:rFonts w:ascii="標楷體" w:eastAsia="標楷體" w:hAnsi="標楷體" w:hint="eastAsia"/>
        </w:rPr>
        <w:t>）</w:t>
      </w:r>
      <w:r w:rsidRPr="00973F81">
        <w:rPr>
          <w:rFonts w:ascii="標楷體" w:eastAsia="標楷體" w:hAnsi="標楷體" w:hint="eastAsia"/>
        </w:rPr>
        <w:t>，查核申報短漏金額合計5,852萬餘元，較</w:t>
      </w:r>
      <w:proofErr w:type="gramStart"/>
      <w:r w:rsidRPr="00973F81">
        <w:rPr>
          <w:rFonts w:ascii="標楷體" w:eastAsia="標楷體" w:hAnsi="標楷體" w:hint="eastAsia"/>
        </w:rPr>
        <w:t>108</w:t>
      </w:r>
      <w:proofErr w:type="gramEnd"/>
      <w:r w:rsidRPr="00973F81">
        <w:rPr>
          <w:rFonts w:ascii="標楷體" w:eastAsia="標楷體" w:hAnsi="標楷體" w:hint="eastAsia"/>
        </w:rPr>
        <w:t>年度申報短漏金額2,071萬餘元增加3,780萬餘元；另據</w:t>
      </w:r>
      <w:r w:rsidR="00FB0012" w:rsidRPr="00973F81">
        <w:rPr>
          <w:rFonts w:ascii="標楷體" w:eastAsia="標楷體" w:hAnsi="標楷體" w:hint="eastAsia"/>
        </w:rPr>
        <w:t>該</w:t>
      </w:r>
      <w:r w:rsidRPr="00973F81">
        <w:rPr>
          <w:rFonts w:ascii="標楷體" w:eastAsia="標楷體" w:hAnsi="標楷體" w:hint="eastAsia"/>
        </w:rPr>
        <w:t>署說明，</w:t>
      </w:r>
      <w:proofErr w:type="gramStart"/>
      <w:r w:rsidRPr="00973F81">
        <w:rPr>
          <w:rFonts w:ascii="標楷體" w:eastAsia="標楷體" w:hAnsi="標楷體" w:hint="eastAsia"/>
        </w:rPr>
        <w:t>該署列管</w:t>
      </w:r>
      <w:proofErr w:type="gramEnd"/>
      <w:r w:rsidRPr="00973F81">
        <w:rPr>
          <w:rFonts w:ascii="標楷體" w:eastAsia="標楷體" w:hAnsi="標楷體" w:hint="eastAsia"/>
        </w:rPr>
        <w:t>責任業者約每5年可全部查核一次，惟經分析近</w:t>
      </w:r>
      <w:proofErr w:type="gramStart"/>
      <w:r w:rsidRPr="00973F81">
        <w:rPr>
          <w:rFonts w:ascii="標楷體" w:eastAsia="標楷體" w:hAnsi="標楷體" w:hint="eastAsia"/>
        </w:rPr>
        <w:t>5</w:t>
      </w:r>
      <w:proofErr w:type="gramEnd"/>
      <w:r w:rsidRPr="00973F81">
        <w:rPr>
          <w:rFonts w:ascii="標楷體" w:eastAsia="標楷體" w:hAnsi="標楷體" w:hint="eastAsia"/>
        </w:rPr>
        <w:t>年</w:t>
      </w:r>
      <w:r w:rsidR="00A26197" w:rsidRPr="00973F81">
        <w:rPr>
          <w:rFonts w:ascii="標楷體" w:eastAsia="標楷體" w:hAnsi="標楷體" w:hint="eastAsia"/>
        </w:rPr>
        <w:t>度</w:t>
      </w:r>
      <w:r w:rsidR="00542133" w:rsidRPr="00973F81">
        <w:rPr>
          <w:rFonts w:ascii="標楷體" w:eastAsia="標楷體" w:hAnsi="標楷體" w:hint="eastAsia"/>
        </w:rPr>
        <w:t>（</w:t>
      </w:r>
      <w:r w:rsidRPr="00973F81">
        <w:rPr>
          <w:rFonts w:ascii="標楷體" w:eastAsia="標楷體" w:hAnsi="標楷體" w:hint="eastAsia"/>
        </w:rPr>
        <w:t>105至109年</w:t>
      </w:r>
      <w:r w:rsidR="00A26197" w:rsidRPr="00973F81">
        <w:rPr>
          <w:rFonts w:ascii="標楷體" w:eastAsia="標楷體" w:hAnsi="標楷體" w:hint="eastAsia"/>
        </w:rPr>
        <w:t>度</w:t>
      </w:r>
      <w:r w:rsidR="00542133" w:rsidRPr="00973F81">
        <w:rPr>
          <w:rFonts w:ascii="標楷體" w:eastAsia="標楷體" w:hAnsi="標楷體" w:hint="eastAsia"/>
        </w:rPr>
        <w:t>）</w:t>
      </w:r>
      <w:r w:rsidRPr="00973F81">
        <w:rPr>
          <w:rFonts w:ascii="標楷體" w:eastAsia="標楷體" w:hAnsi="標楷體" w:hint="eastAsia"/>
        </w:rPr>
        <w:t>申報短漏之容器類責任業者名單，計有1,056家經查核發現申報短漏2次以上，其中甚有9家申報短漏次數達3次（表1），顯示該署相關精進勾</w:t>
      </w:r>
      <w:proofErr w:type="gramStart"/>
      <w:r w:rsidRPr="00973F81">
        <w:rPr>
          <w:rFonts w:ascii="標楷體" w:eastAsia="標楷體" w:hAnsi="標楷體" w:hint="eastAsia"/>
        </w:rPr>
        <w:t>稽</w:t>
      </w:r>
      <w:proofErr w:type="gramEnd"/>
      <w:r w:rsidRPr="00973F81">
        <w:rPr>
          <w:rFonts w:ascii="標楷體" w:eastAsia="標楷體" w:hAnsi="標楷體" w:hint="eastAsia"/>
        </w:rPr>
        <w:t>作法等策略，仍無法讓責任業者申</w:t>
      </w:r>
      <w:r w:rsidR="00415888" w:rsidRPr="00973F81">
        <w:rPr>
          <w:rFonts w:hint="eastAsia"/>
          <w:noProof/>
          <w:szCs w:val="24"/>
        </w:rPr>
        <mc:AlternateContent>
          <mc:Choice Requires="wps">
            <w:drawing>
              <wp:anchor distT="0" distB="0" distL="114300" distR="114300" simplePos="0" relativeHeight="251660288" behindDoc="0" locked="0" layoutInCell="1" allowOverlap="1" wp14:anchorId="4E844042" wp14:editId="42A2156B">
                <wp:simplePos x="0" y="0"/>
                <wp:positionH relativeFrom="column">
                  <wp:posOffset>3945890</wp:posOffset>
                </wp:positionH>
                <wp:positionV relativeFrom="paragraph">
                  <wp:posOffset>3393440</wp:posOffset>
                </wp:positionV>
                <wp:extent cx="2315210" cy="1758315"/>
                <wp:effectExtent l="0" t="0" r="8890" b="0"/>
                <wp:wrapSquare wrapText="bothSides"/>
                <wp:docPr id="70" name="文字方塊 70"/>
                <wp:cNvGraphicFramePr/>
                <a:graphic xmlns:a="http://schemas.openxmlformats.org/drawingml/2006/main">
                  <a:graphicData uri="http://schemas.microsoft.com/office/word/2010/wordprocessingShape">
                    <wps:wsp>
                      <wps:cNvSpPr txBox="1"/>
                      <wps:spPr>
                        <a:xfrm>
                          <a:off x="0" y="0"/>
                          <a:ext cx="2315210" cy="1758315"/>
                        </a:xfrm>
                        <a:prstGeom prst="rect">
                          <a:avLst/>
                        </a:prstGeom>
                        <a:solidFill>
                          <a:schemeClr val="lt1"/>
                        </a:solidFill>
                        <a:ln w="6350">
                          <a:noFill/>
                        </a:ln>
                      </wps:spPr>
                      <wps:txbx>
                        <w:txbxContent>
                          <w:tbl>
                            <w:tblPr>
                              <w:tblW w:w="3289" w:type="dxa"/>
                              <w:tblCellMar>
                                <w:left w:w="28" w:type="dxa"/>
                                <w:right w:w="28" w:type="dxa"/>
                              </w:tblCellMar>
                              <w:tblLook w:val="04A0" w:firstRow="1" w:lastRow="0" w:firstColumn="1" w:lastColumn="0" w:noHBand="0" w:noVBand="1"/>
                            </w:tblPr>
                            <w:tblGrid>
                              <w:gridCol w:w="1560"/>
                              <w:gridCol w:w="1729"/>
                            </w:tblGrid>
                            <w:tr w:rsidR="000718C2" w:rsidTr="00415888">
                              <w:trPr>
                                <w:trHeight w:val="330"/>
                              </w:trPr>
                              <w:tc>
                                <w:tcPr>
                                  <w:tcW w:w="3289" w:type="dxa"/>
                                  <w:gridSpan w:val="2"/>
                                  <w:tcBorders>
                                    <w:top w:val="nil"/>
                                    <w:left w:val="nil"/>
                                    <w:bottom w:val="single" w:sz="4" w:space="0" w:color="auto"/>
                                    <w:right w:val="nil"/>
                                  </w:tcBorders>
                                  <w:noWrap/>
                                  <w:vAlign w:val="center"/>
                                  <w:hideMark/>
                                </w:tcPr>
                                <w:p w:rsidR="000718C2" w:rsidRDefault="000718C2" w:rsidP="004060F1">
                                  <w:pPr>
                                    <w:widowControl/>
                                    <w:ind w:left="685" w:hangingChars="285" w:hanging="685"/>
                                    <w:jc w:val="both"/>
                                    <w:rPr>
                                      <w:rFonts w:ascii="標楷體" w:eastAsia="標楷體" w:hAnsi="標楷體" w:cs="新細明體"/>
                                      <w:b/>
                                      <w:color w:val="000000"/>
                                      <w:kern w:val="0"/>
                                      <w:szCs w:val="24"/>
                                    </w:rPr>
                                  </w:pPr>
                                  <w:r>
                                    <w:rPr>
                                      <w:rFonts w:ascii="標楷體" w:eastAsia="標楷體" w:hAnsi="標楷體" w:cs="新細明體" w:hint="eastAsia"/>
                                      <w:b/>
                                      <w:color w:val="000000"/>
                                      <w:kern w:val="0"/>
                                    </w:rPr>
                                    <w:t>表1　105至109年度容器類責任業者申報短漏情形</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rsidP="00F31F5D">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申報短漏次數</w:t>
                                  </w:r>
                                </w:p>
                              </w:tc>
                              <w:tc>
                                <w:tcPr>
                                  <w:tcW w:w="1729" w:type="dxa"/>
                                  <w:tcBorders>
                                    <w:top w:val="nil"/>
                                    <w:left w:val="nil"/>
                                    <w:bottom w:val="single" w:sz="4" w:space="0" w:color="auto"/>
                                    <w:right w:val="single" w:sz="4" w:space="0" w:color="auto"/>
                                  </w:tcBorders>
                                  <w:noWrap/>
                                  <w:vAlign w:val="center"/>
                                  <w:hideMark/>
                                </w:tcPr>
                                <w:p w:rsidR="000718C2" w:rsidRPr="00F31F5D" w:rsidRDefault="000718C2" w:rsidP="00F31F5D">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責任業者家數</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b/>
                                      <w:color w:val="000000"/>
                                      <w:kern w:val="0"/>
                                      <w:sz w:val="20"/>
                                      <w:szCs w:val="24"/>
                                    </w:rPr>
                                  </w:pPr>
                                  <w:r w:rsidRPr="00F31F5D">
                                    <w:rPr>
                                      <w:rFonts w:ascii="標楷體" w:eastAsia="標楷體" w:hAnsi="標楷體" w:cs="新細明體" w:hint="eastAsia"/>
                                      <w:b/>
                                      <w:color w:val="000000"/>
                                      <w:kern w:val="0"/>
                                      <w:sz w:val="20"/>
                                    </w:rPr>
                                    <w:t>合計</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b/>
                                      <w:color w:val="000000"/>
                                      <w:kern w:val="0"/>
                                      <w:sz w:val="20"/>
                                      <w:szCs w:val="24"/>
                                    </w:rPr>
                                  </w:pPr>
                                  <w:r w:rsidRPr="00F31F5D">
                                    <w:rPr>
                                      <w:rFonts w:ascii="標楷體" w:eastAsia="標楷體" w:hAnsi="標楷體" w:cs="新細明體" w:hint="eastAsia"/>
                                      <w:b/>
                                      <w:color w:val="000000"/>
                                      <w:kern w:val="0"/>
                                      <w:sz w:val="20"/>
                                    </w:rPr>
                                    <w:t xml:space="preserve">8,374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1次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7,318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2次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1,047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3次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9 </w:t>
                                  </w:r>
                                </w:p>
                              </w:tc>
                            </w:tr>
                            <w:tr w:rsidR="000718C2" w:rsidRPr="000C5520" w:rsidTr="00415888">
                              <w:trPr>
                                <w:trHeight w:val="336"/>
                              </w:trPr>
                              <w:tc>
                                <w:tcPr>
                                  <w:tcW w:w="3289" w:type="dxa"/>
                                  <w:gridSpan w:val="2"/>
                                  <w:tcBorders>
                                    <w:top w:val="single" w:sz="4" w:space="0" w:color="auto"/>
                                    <w:left w:val="nil"/>
                                    <w:bottom w:val="nil"/>
                                    <w:right w:val="nil"/>
                                  </w:tcBorders>
                                  <w:noWrap/>
                                  <w:vAlign w:val="center"/>
                                  <w:hideMark/>
                                </w:tcPr>
                                <w:p w:rsidR="000718C2" w:rsidRPr="000C5520" w:rsidRDefault="000718C2" w:rsidP="004060F1">
                                  <w:pPr>
                                    <w:widowControl/>
                                    <w:jc w:val="both"/>
                                    <w:rPr>
                                      <w:rFonts w:ascii="標楷體" w:eastAsia="標楷體" w:hAnsi="標楷體" w:cs="新細明體"/>
                                      <w:color w:val="000000"/>
                                      <w:kern w:val="0"/>
                                      <w:sz w:val="18"/>
                                    </w:rPr>
                                  </w:pPr>
                                  <w:r w:rsidRPr="000C5520">
                                    <w:rPr>
                                      <w:rFonts w:ascii="標楷體" w:eastAsia="標楷體" w:hAnsi="標楷體" w:cs="新細明體" w:hint="eastAsia"/>
                                      <w:color w:val="000000"/>
                                      <w:kern w:val="0"/>
                                      <w:sz w:val="18"/>
                                    </w:rPr>
                                    <w:t>資料來源：整理自</w:t>
                                  </w:r>
                                  <w:r>
                                    <w:rPr>
                                      <w:rFonts w:ascii="標楷體" w:eastAsia="標楷體" w:hAnsi="標楷體" w:cs="新細明體" w:hint="eastAsia"/>
                                      <w:color w:val="000000"/>
                                      <w:kern w:val="0"/>
                                      <w:sz w:val="18"/>
                                    </w:rPr>
                                    <w:t>環境保護</w:t>
                                  </w:r>
                                  <w:r w:rsidRPr="000C5520">
                                    <w:rPr>
                                      <w:rFonts w:ascii="標楷體" w:eastAsia="標楷體" w:hAnsi="標楷體" w:cs="新細明體" w:hint="eastAsia"/>
                                      <w:color w:val="000000"/>
                                      <w:kern w:val="0"/>
                                      <w:sz w:val="18"/>
                                    </w:rPr>
                                    <w:t>署提供資料。</w:t>
                                  </w:r>
                                </w:p>
                              </w:tc>
                            </w:tr>
                          </w:tbl>
                          <w:p w:rsidR="000718C2" w:rsidRDefault="000718C2" w:rsidP="004060F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70" o:spid="_x0000_s1031" type="#_x0000_t202" style="position:absolute;left:0;text-align:left;margin-left:310.7pt;margin-top:267.2pt;width:182.3pt;height:13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" fillcolor="white [3201]" stroked="f" strokeweight=".5pt">
                <v:textbox>
                  <w:txbxContent>
                    <w:tbl>
                      <w:tblPr>
                        <w:tblW w:w="3289" w:type="dxa"/>
                        <w:tblCellMar>
                          <w:left w:w="28" w:type="dxa"/>
                          <w:right w:w="28" w:type="dxa"/>
                        </w:tblCellMar>
                        <w:tblLook w:val="04A0" w:firstRow="1" w:lastRow="0" w:firstColumn="1" w:lastColumn="0" w:noHBand="0" w:noVBand="1"/>
                      </w:tblPr>
                      <w:tblGrid>
                        <w:gridCol w:w="1560"/>
                        <w:gridCol w:w="1729"/>
                      </w:tblGrid>
                      <w:tr w:rsidR="000718C2" w:rsidTr="00415888">
                        <w:trPr>
                          <w:trHeight w:val="330"/>
                        </w:trPr>
                        <w:tc>
                          <w:tcPr>
                            <w:tcW w:w="3289" w:type="dxa"/>
                            <w:gridSpan w:val="2"/>
                            <w:tcBorders>
                              <w:top w:val="nil"/>
                              <w:left w:val="nil"/>
                              <w:bottom w:val="single" w:sz="4" w:space="0" w:color="auto"/>
                              <w:right w:val="nil"/>
                            </w:tcBorders>
                            <w:noWrap/>
                            <w:vAlign w:val="center"/>
                            <w:hideMark/>
                          </w:tcPr>
                          <w:p w:rsidR="000718C2" w:rsidRDefault="000718C2" w:rsidP="004060F1">
                            <w:pPr>
                              <w:widowControl/>
                              <w:ind w:left="685" w:hangingChars="285" w:hanging="685"/>
                              <w:jc w:val="both"/>
                              <w:rPr>
                                <w:rFonts w:ascii="標楷體" w:eastAsia="標楷體" w:hAnsi="標楷體" w:cs="新細明體"/>
                                <w:b/>
                                <w:color w:val="000000"/>
                                <w:kern w:val="0"/>
                                <w:szCs w:val="24"/>
                              </w:rPr>
                            </w:pPr>
                            <w:r>
                              <w:rPr>
                                <w:rFonts w:ascii="標楷體" w:eastAsia="標楷體" w:hAnsi="標楷體" w:cs="新細明體" w:hint="eastAsia"/>
                                <w:b/>
                                <w:color w:val="000000"/>
                                <w:kern w:val="0"/>
                              </w:rPr>
                              <w:t>表1　105至109年度容器類責任業者申報短漏情形</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rsidP="00F31F5D">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申報短漏次數</w:t>
                            </w:r>
                          </w:p>
                        </w:tc>
                        <w:tc>
                          <w:tcPr>
                            <w:tcW w:w="1729" w:type="dxa"/>
                            <w:tcBorders>
                              <w:top w:val="nil"/>
                              <w:left w:val="nil"/>
                              <w:bottom w:val="single" w:sz="4" w:space="0" w:color="auto"/>
                              <w:right w:val="single" w:sz="4" w:space="0" w:color="auto"/>
                            </w:tcBorders>
                            <w:noWrap/>
                            <w:vAlign w:val="center"/>
                            <w:hideMark/>
                          </w:tcPr>
                          <w:p w:rsidR="000718C2" w:rsidRPr="00F31F5D" w:rsidRDefault="000718C2" w:rsidP="00F31F5D">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責任業者家數</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b/>
                                <w:color w:val="000000"/>
                                <w:kern w:val="0"/>
                                <w:sz w:val="20"/>
                                <w:szCs w:val="24"/>
                              </w:rPr>
                            </w:pPr>
                            <w:r w:rsidRPr="00F31F5D">
                              <w:rPr>
                                <w:rFonts w:ascii="標楷體" w:eastAsia="標楷體" w:hAnsi="標楷體" w:cs="新細明體" w:hint="eastAsia"/>
                                <w:b/>
                                <w:color w:val="000000"/>
                                <w:kern w:val="0"/>
                                <w:sz w:val="20"/>
                              </w:rPr>
                              <w:t>合計</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b/>
                                <w:color w:val="000000"/>
                                <w:kern w:val="0"/>
                                <w:sz w:val="20"/>
                                <w:szCs w:val="24"/>
                              </w:rPr>
                            </w:pPr>
                            <w:r w:rsidRPr="00F31F5D">
                              <w:rPr>
                                <w:rFonts w:ascii="標楷體" w:eastAsia="標楷體" w:hAnsi="標楷體" w:cs="新細明體" w:hint="eastAsia"/>
                                <w:b/>
                                <w:color w:val="000000"/>
                                <w:kern w:val="0"/>
                                <w:sz w:val="20"/>
                              </w:rPr>
                              <w:t xml:space="preserve">8,374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1次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7,318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2次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1,047 </w:t>
                            </w:r>
                          </w:p>
                        </w:tc>
                      </w:tr>
                      <w:tr w:rsidR="000718C2" w:rsidTr="00415888">
                        <w:trPr>
                          <w:trHeight w:val="330"/>
                        </w:trPr>
                        <w:tc>
                          <w:tcPr>
                            <w:tcW w:w="1560" w:type="dxa"/>
                            <w:tcBorders>
                              <w:top w:val="nil"/>
                              <w:left w:val="single" w:sz="4" w:space="0" w:color="auto"/>
                              <w:bottom w:val="single" w:sz="4" w:space="0" w:color="auto"/>
                              <w:right w:val="single" w:sz="4" w:space="0" w:color="auto"/>
                            </w:tcBorders>
                            <w:noWrap/>
                            <w:vAlign w:val="center"/>
                            <w:hideMark/>
                          </w:tcPr>
                          <w:p w:rsidR="000718C2" w:rsidRPr="00F31F5D" w:rsidRDefault="000718C2">
                            <w:pPr>
                              <w:widowControl/>
                              <w:jc w:val="center"/>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3次</w:t>
                            </w:r>
                          </w:p>
                        </w:tc>
                        <w:tc>
                          <w:tcPr>
                            <w:tcW w:w="1729" w:type="dxa"/>
                            <w:tcBorders>
                              <w:top w:val="nil"/>
                              <w:left w:val="nil"/>
                              <w:bottom w:val="single" w:sz="4" w:space="0" w:color="auto"/>
                              <w:right w:val="single" w:sz="4" w:space="0" w:color="auto"/>
                            </w:tcBorders>
                            <w:noWrap/>
                            <w:vAlign w:val="center"/>
                            <w:hideMark/>
                          </w:tcPr>
                          <w:p w:rsidR="000718C2" w:rsidRPr="00F31F5D" w:rsidRDefault="000718C2">
                            <w:pPr>
                              <w:widowControl/>
                              <w:jc w:val="right"/>
                              <w:rPr>
                                <w:rFonts w:ascii="標楷體" w:eastAsia="標楷體" w:hAnsi="標楷體" w:cs="新細明體"/>
                                <w:color w:val="000000"/>
                                <w:kern w:val="0"/>
                                <w:sz w:val="20"/>
                                <w:szCs w:val="24"/>
                              </w:rPr>
                            </w:pPr>
                            <w:r w:rsidRPr="00F31F5D">
                              <w:rPr>
                                <w:rFonts w:ascii="標楷體" w:eastAsia="標楷體" w:hAnsi="標楷體" w:cs="新細明體" w:hint="eastAsia"/>
                                <w:color w:val="000000"/>
                                <w:kern w:val="0"/>
                                <w:sz w:val="20"/>
                              </w:rPr>
                              <w:t xml:space="preserve">9 </w:t>
                            </w:r>
                          </w:p>
                        </w:tc>
                      </w:tr>
                      <w:tr w:rsidR="000718C2" w:rsidRPr="000C5520" w:rsidTr="00415888">
                        <w:trPr>
                          <w:trHeight w:val="336"/>
                        </w:trPr>
                        <w:tc>
                          <w:tcPr>
                            <w:tcW w:w="3289" w:type="dxa"/>
                            <w:gridSpan w:val="2"/>
                            <w:tcBorders>
                              <w:top w:val="single" w:sz="4" w:space="0" w:color="auto"/>
                              <w:left w:val="nil"/>
                              <w:bottom w:val="nil"/>
                              <w:right w:val="nil"/>
                            </w:tcBorders>
                            <w:noWrap/>
                            <w:vAlign w:val="center"/>
                            <w:hideMark/>
                          </w:tcPr>
                          <w:p w:rsidR="000718C2" w:rsidRPr="000C5520" w:rsidRDefault="000718C2" w:rsidP="004060F1">
                            <w:pPr>
                              <w:widowControl/>
                              <w:jc w:val="both"/>
                              <w:rPr>
                                <w:rFonts w:ascii="標楷體" w:eastAsia="標楷體" w:hAnsi="標楷體" w:cs="新細明體"/>
                                <w:color w:val="000000"/>
                                <w:kern w:val="0"/>
                                <w:sz w:val="18"/>
                              </w:rPr>
                            </w:pPr>
                            <w:r w:rsidRPr="000C5520">
                              <w:rPr>
                                <w:rFonts w:ascii="標楷體" w:eastAsia="標楷體" w:hAnsi="標楷體" w:cs="新細明體" w:hint="eastAsia"/>
                                <w:color w:val="000000"/>
                                <w:kern w:val="0"/>
                                <w:sz w:val="18"/>
                              </w:rPr>
                              <w:t>資料來源：整理自</w:t>
                            </w:r>
                            <w:r>
                              <w:rPr>
                                <w:rFonts w:ascii="標楷體" w:eastAsia="標楷體" w:hAnsi="標楷體" w:cs="新細明體" w:hint="eastAsia"/>
                                <w:color w:val="000000"/>
                                <w:kern w:val="0"/>
                                <w:sz w:val="18"/>
                              </w:rPr>
                              <w:t>環境保護</w:t>
                            </w:r>
                            <w:r w:rsidRPr="000C5520">
                              <w:rPr>
                                <w:rFonts w:ascii="標楷體" w:eastAsia="標楷體" w:hAnsi="標楷體" w:cs="新細明體" w:hint="eastAsia"/>
                                <w:color w:val="000000"/>
                                <w:kern w:val="0"/>
                                <w:sz w:val="18"/>
                              </w:rPr>
                              <w:t>署提供資料。</w:t>
                            </w:r>
                          </w:p>
                        </w:tc>
                      </w:tr>
                    </w:tbl>
                    <w:p w:rsidR="000718C2" w:rsidRDefault="000718C2" w:rsidP="004060F1"/>
                  </w:txbxContent>
                </v:textbox>
                <w10:wrap type="square"/>
              </v:shape>
            </w:pict>
          </mc:Fallback>
        </mc:AlternateContent>
      </w:r>
      <w:proofErr w:type="gramStart"/>
      <w:r w:rsidRPr="00973F81">
        <w:rPr>
          <w:rFonts w:ascii="標楷體" w:eastAsia="標楷體" w:hAnsi="標楷體" w:hint="eastAsia"/>
        </w:rPr>
        <w:t>報短漏</w:t>
      </w:r>
      <w:proofErr w:type="gramEnd"/>
      <w:r w:rsidRPr="00973F81">
        <w:rPr>
          <w:rFonts w:ascii="標楷體" w:eastAsia="標楷體" w:hAnsi="標楷體" w:hint="eastAsia"/>
        </w:rPr>
        <w:t>問題獲得有效改善。為提高回收清除處理費</w:t>
      </w:r>
      <w:proofErr w:type="gramStart"/>
      <w:r w:rsidRPr="00973F81">
        <w:rPr>
          <w:rFonts w:ascii="標楷體" w:eastAsia="標楷體" w:hAnsi="標楷體" w:hint="eastAsia"/>
        </w:rPr>
        <w:t>稽</w:t>
      </w:r>
      <w:proofErr w:type="gramEnd"/>
      <w:r w:rsidRPr="00973F81">
        <w:rPr>
          <w:rFonts w:ascii="標楷體" w:eastAsia="標楷體" w:hAnsi="標楷體" w:hint="eastAsia"/>
        </w:rPr>
        <w:t>徵成效，經函請環境保護署持續加強宣導並督促責任業者確實依法申報。據復：</w:t>
      </w:r>
      <w:r w:rsidR="008F0A47" w:rsidRPr="00973F81">
        <w:rPr>
          <w:rFonts w:ascii="標楷體" w:eastAsia="標楷體" w:hAnsi="標楷體" w:hint="eastAsia"/>
        </w:rPr>
        <w:t>已</w:t>
      </w:r>
      <w:r w:rsidR="00542133" w:rsidRPr="00973F81">
        <w:rPr>
          <w:rFonts w:ascii="標楷體" w:eastAsia="標楷體" w:hAnsi="標楷體" w:hint="eastAsia"/>
        </w:rPr>
        <w:t>建立民眾檢舉資訊系統，增加QR-code檢舉管道</w:t>
      </w:r>
      <w:r w:rsidR="008F0A47" w:rsidRPr="00973F81">
        <w:rPr>
          <w:rFonts w:ascii="標楷體" w:eastAsia="標楷體" w:hAnsi="標楷體" w:hint="eastAsia"/>
        </w:rPr>
        <w:t>，並於110年3月9日修正「行政院環境保護署獎勵民眾檢舉應回收廢棄物責任業者逃漏回收清除處理費實施要點」，增訂提高任職中或曾任職內部員工之檢舉獎金額度為</w:t>
      </w:r>
      <w:proofErr w:type="gramStart"/>
      <w:r w:rsidR="008F0A47" w:rsidRPr="00973F81">
        <w:rPr>
          <w:rFonts w:ascii="標楷體" w:eastAsia="標楷體" w:hAnsi="標楷體" w:hint="eastAsia"/>
        </w:rPr>
        <w:t>實收補繳</w:t>
      </w:r>
      <w:proofErr w:type="gramEnd"/>
      <w:r w:rsidR="008F0A47" w:rsidRPr="00973F81">
        <w:rPr>
          <w:rFonts w:ascii="標楷體" w:eastAsia="標楷體" w:hAnsi="標楷體" w:hint="eastAsia"/>
        </w:rPr>
        <w:t>金額</w:t>
      </w:r>
      <w:r w:rsidR="00415888" w:rsidRPr="00973F81">
        <w:rPr>
          <w:rFonts w:ascii="標楷體" w:eastAsia="標楷體" w:hAnsi="標楷體" w:hint="eastAsia"/>
        </w:rPr>
        <w:t>之50％</w:t>
      </w:r>
      <w:r w:rsidR="00542133" w:rsidRPr="00973F81">
        <w:rPr>
          <w:rFonts w:ascii="標楷體" w:eastAsia="標楷體" w:hAnsi="標楷體" w:hint="eastAsia"/>
        </w:rPr>
        <w:t>，該實施要點發布後，已收到23件容器類責任業者檢舉案件，</w:t>
      </w:r>
      <w:proofErr w:type="gramStart"/>
      <w:r w:rsidR="00542133" w:rsidRPr="00973F81">
        <w:rPr>
          <w:rFonts w:ascii="標楷體" w:eastAsia="標楷體" w:hAnsi="標楷體" w:hint="eastAsia"/>
        </w:rPr>
        <w:t>經移請</w:t>
      </w:r>
      <w:proofErr w:type="gramEnd"/>
      <w:r w:rsidR="00542133" w:rsidRPr="00973F81">
        <w:rPr>
          <w:rFonts w:ascii="標楷體" w:eastAsia="標楷體" w:hAnsi="標楷體" w:hint="eastAsia"/>
        </w:rPr>
        <w:t>各地方政府環境保護局進行輔導登記，已完成登記10件、輔導登記中7件</w:t>
      </w:r>
      <w:r w:rsidR="00A26197" w:rsidRPr="00973F81">
        <w:rPr>
          <w:rFonts w:ascii="標楷體" w:eastAsia="標楷體" w:hAnsi="標楷體" w:hint="eastAsia"/>
        </w:rPr>
        <w:t>；</w:t>
      </w:r>
      <w:r w:rsidR="00542133" w:rsidRPr="00973F81">
        <w:rPr>
          <w:rFonts w:ascii="標楷體" w:eastAsia="標楷體" w:hAnsi="標楷體" w:hint="eastAsia"/>
        </w:rPr>
        <w:t>另透過懶人包及相關宣導影片等多元宣導方式督促業者確實依法申報，以減少未申報或申報不完全之情事發生。</w:t>
      </w:r>
    </w:p>
    <w:p w:rsidR="004060F1" w:rsidRPr="00973F81" w:rsidRDefault="004060F1" w:rsidP="00E915CA">
      <w:pPr>
        <w:overflowPunct w:val="0"/>
        <w:spacing w:line="460" w:lineRule="exact"/>
        <w:ind w:firstLineChars="700" w:firstLine="1682"/>
        <w:jc w:val="both"/>
        <w:rPr>
          <w:rFonts w:ascii="標楷體" w:eastAsia="標楷體" w:hAnsi="標楷體"/>
          <w:b/>
        </w:rPr>
      </w:pPr>
      <w:r w:rsidRPr="00973F81">
        <w:rPr>
          <w:rFonts w:ascii="標楷體" w:eastAsia="標楷體" w:hAnsi="標楷體" w:hint="eastAsia"/>
          <w:b/>
        </w:rPr>
        <w:t>C.　推動</w:t>
      </w:r>
      <w:r w:rsidR="00FB0012" w:rsidRPr="00973F81">
        <w:rPr>
          <w:rFonts w:ascii="標楷體" w:eastAsia="標楷體" w:hAnsi="標楷體" w:hint="eastAsia"/>
          <w:b/>
        </w:rPr>
        <w:t>小量責任業者</w:t>
      </w:r>
      <w:r w:rsidRPr="00973F81">
        <w:rPr>
          <w:rFonts w:ascii="標楷體" w:eastAsia="標楷體" w:hAnsi="標楷體" w:hint="eastAsia"/>
          <w:b/>
        </w:rPr>
        <w:t>查</w:t>
      </w:r>
      <w:proofErr w:type="gramStart"/>
      <w:r w:rsidRPr="00973F81">
        <w:rPr>
          <w:rFonts w:ascii="標楷體" w:eastAsia="標楷體" w:hAnsi="標楷體" w:hint="eastAsia"/>
          <w:b/>
        </w:rPr>
        <w:t>定課費制度</w:t>
      </w:r>
      <w:proofErr w:type="gramEnd"/>
      <w:r w:rsidRPr="00973F81">
        <w:rPr>
          <w:rFonts w:ascii="標楷體" w:eastAsia="標楷體" w:hAnsi="標楷體" w:hint="eastAsia"/>
          <w:b/>
        </w:rPr>
        <w:t>，惟僅</w:t>
      </w:r>
      <w:proofErr w:type="gramStart"/>
      <w:r w:rsidRPr="00973F81">
        <w:rPr>
          <w:rFonts w:ascii="標楷體" w:eastAsia="標楷體" w:hAnsi="標楷體" w:hint="eastAsia"/>
          <w:b/>
        </w:rPr>
        <w:t>2成</w:t>
      </w:r>
      <w:proofErr w:type="gramEnd"/>
      <w:r w:rsidR="00FB0012" w:rsidRPr="00973F81">
        <w:rPr>
          <w:rFonts w:ascii="標楷體" w:eastAsia="標楷體" w:hAnsi="標楷體" w:hint="eastAsia"/>
          <w:b/>
        </w:rPr>
        <w:t>餘之</w:t>
      </w:r>
      <w:r w:rsidRPr="00973F81">
        <w:rPr>
          <w:rFonts w:ascii="標楷體" w:eastAsia="標楷體" w:hAnsi="標楷體" w:hint="eastAsia"/>
          <w:b/>
        </w:rPr>
        <w:t>責任業者採用，推動成效仍待加強：</w:t>
      </w:r>
      <w:r w:rsidRPr="00973F81">
        <w:rPr>
          <w:rFonts w:ascii="標楷體" w:eastAsia="標楷體" w:hAnsi="標楷體" w:hint="eastAsia"/>
        </w:rPr>
        <w:t>環境保護署考量列管之責任業者年度回收清除處理費繳費金額大多在10萬元以下</w:t>
      </w:r>
      <w:r w:rsidR="00542133" w:rsidRPr="00973F81">
        <w:rPr>
          <w:rFonts w:ascii="標楷體" w:eastAsia="標楷體" w:hAnsi="標楷體" w:hint="eastAsia"/>
        </w:rPr>
        <w:t>（</w:t>
      </w:r>
      <w:r w:rsidRPr="00973F81">
        <w:rPr>
          <w:rFonts w:ascii="標楷體" w:eastAsia="標楷體" w:hAnsi="標楷體" w:hint="eastAsia"/>
        </w:rPr>
        <w:t>下稱小量責任業者</w:t>
      </w:r>
      <w:r w:rsidR="00542133" w:rsidRPr="00973F81">
        <w:rPr>
          <w:rFonts w:ascii="標楷體" w:eastAsia="標楷體" w:hAnsi="標楷體" w:hint="eastAsia"/>
        </w:rPr>
        <w:t>）</w:t>
      </w:r>
      <w:r w:rsidRPr="00973F81">
        <w:rPr>
          <w:rFonts w:ascii="標楷體" w:eastAsia="標楷體" w:hAnsi="標楷體" w:hint="eastAsia"/>
        </w:rPr>
        <w:t>，為提供小量責任業者簡便申報繳費措施，並節省</w:t>
      </w:r>
      <w:proofErr w:type="gramStart"/>
      <w:r w:rsidRPr="00973F81">
        <w:rPr>
          <w:rFonts w:ascii="標楷體" w:eastAsia="標楷體" w:hAnsi="標楷體" w:hint="eastAsia"/>
        </w:rPr>
        <w:t>稽</w:t>
      </w:r>
      <w:proofErr w:type="gramEnd"/>
      <w:r w:rsidRPr="00973F81">
        <w:rPr>
          <w:rFonts w:ascii="標楷體" w:eastAsia="標楷體" w:hAnsi="標楷體" w:hint="eastAsia"/>
        </w:rPr>
        <w:t>催、查核及輔導管理成本，</w:t>
      </w:r>
      <w:proofErr w:type="gramStart"/>
      <w:r w:rsidRPr="00973F81">
        <w:rPr>
          <w:rFonts w:ascii="標楷體" w:eastAsia="標楷體" w:hAnsi="標楷體" w:hint="eastAsia"/>
        </w:rPr>
        <w:t>爰</w:t>
      </w:r>
      <w:proofErr w:type="gramEnd"/>
      <w:r w:rsidRPr="00973F81">
        <w:rPr>
          <w:rFonts w:ascii="標楷體" w:eastAsia="標楷體" w:hAnsi="標楷體" w:hint="eastAsia"/>
        </w:rPr>
        <w:t>參考財政部查定課稅方式，自109年7月1日起，推動小量責任業者查</w:t>
      </w:r>
      <w:proofErr w:type="gramStart"/>
      <w:r w:rsidRPr="00973F81">
        <w:rPr>
          <w:rFonts w:ascii="標楷體" w:eastAsia="標楷體" w:hAnsi="標楷體" w:hint="eastAsia"/>
        </w:rPr>
        <w:t>定課費制度</w:t>
      </w:r>
      <w:proofErr w:type="gramEnd"/>
      <w:r w:rsidRPr="00973F81">
        <w:rPr>
          <w:rFonts w:ascii="標楷體" w:eastAsia="標楷體" w:hAnsi="標楷體" w:hint="eastAsia"/>
        </w:rPr>
        <w:t>，針對同時符合：</w:t>
      </w:r>
      <w:r w:rsidR="00542133" w:rsidRPr="00973F81">
        <w:rPr>
          <w:rFonts w:ascii="標楷體" w:eastAsia="標楷體" w:hAnsi="標楷體" w:hint="eastAsia"/>
        </w:rPr>
        <w:t>（</w:t>
      </w:r>
      <w:r w:rsidRPr="00973F81">
        <w:rPr>
          <w:rFonts w:ascii="標楷體" w:eastAsia="標楷體" w:hAnsi="標楷體" w:hint="eastAsia"/>
        </w:rPr>
        <w:t>A</w:t>
      </w:r>
      <w:r w:rsidR="00542133" w:rsidRPr="00973F81">
        <w:rPr>
          <w:rFonts w:ascii="標楷體" w:eastAsia="標楷體" w:hAnsi="標楷體" w:hint="eastAsia"/>
        </w:rPr>
        <w:t>）</w:t>
      </w:r>
      <w:r w:rsidRPr="00973F81">
        <w:rPr>
          <w:rFonts w:ascii="標楷體" w:eastAsia="標楷體" w:hAnsi="標楷體" w:hint="eastAsia"/>
        </w:rPr>
        <w:t>過去4年每年應繳回收清除處理費均低於10萬元；</w:t>
      </w:r>
      <w:r w:rsidR="00542133" w:rsidRPr="00973F81">
        <w:rPr>
          <w:rFonts w:ascii="標楷體" w:eastAsia="標楷體" w:hAnsi="標楷體" w:hint="eastAsia"/>
        </w:rPr>
        <w:t>（</w:t>
      </w:r>
      <w:r w:rsidRPr="00973F81">
        <w:rPr>
          <w:rFonts w:ascii="標楷體" w:eastAsia="標楷體" w:hAnsi="標楷體" w:hint="eastAsia"/>
        </w:rPr>
        <w:t>B</w:t>
      </w:r>
      <w:r w:rsidR="00542133" w:rsidRPr="00973F81">
        <w:rPr>
          <w:rFonts w:ascii="標楷體" w:eastAsia="標楷體" w:hAnsi="標楷體" w:hint="eastAsia"/>
        </w:rPr>
        <w:t>）</w:t>
      </w:r>
      <w:r w:rsidRPr="00973F81">
        <w:rPr>
          <w:rFonts w:ascii="標楷體" w:eastAsia="標楷體" w:hAnsi="標楷體" w:hint="eastAsia"/>
        </w:rPr>
        <w:t>曾接受</w:t>
      </w:r>
      <w:r w:rsidR="00B36035" w:rsidRPr="00973F81">
        <w:rPr>
          <w:rFonts w:ascii="標楷體" w:eastAsia="標楷體" w:hAnsi="標楷體" w:hint="eastAsia"/>
        </w:rPr>
        <w:t>環境保護署</w:t>
      </w:r>
      <w:r w:rsidRPr="00973F81">
        <w:rPr>
          <w:rFonts w:ascii="標楷體" w:eastAsia="標楷體" w:hAnsi="標楷體" w:hint="eastAsia"/>
        </w:rPr>
        <w:t>委託會計師事務所查核帳籍憑證</w:t>
      </w:r>
      <w:r w:rsidR="00A26197" w:rsidRPr="00973F81">
        <w:rPr>
          <w:rFonts w:ascii="標楷體" w:eastAsia="標楷體" w:hAnsi="標楷體" w:hint="eastAsia"/>
        </w:rPr>
        <w:t>，</w:t>
      </w:r>
      <w:r w:rsidRPr="00973F81">
        <w:rPr>
          <w:rFonts w:ascii="標楷體" w:eastAsia="標楷體" w:hAnsi="標楷體" w:hint="eastAsia"/>
        </w:rPr>
        <w:t>或依商業登記法第5條第1項規定得免辦商業登記者；</w:t>
      </w:r>
      <w:r w:rsidR="00542133" w:rsidRPr="00973F81">
        <w:rPr>
          <w:rFonts w:ascii="標楷體" w:eastAsia="標楷體" w:hAnsi="標楷體" w:hint="eastAsia"/>
        </w:rPr>
        <w:t>（</w:t>
      </w:r>
      <w:r w:rsidRPr="00973F81">
        <w:rPr>
          <w:rFonts w:ascii="標楷體" w:eastAsia="標楷體" w:hAnsi="標楷體" w:hint="eastAsia"/>
        </w:rPr>
        <w:t>C</w:t>
      </w:r>
      <w:r w:rsidR="00542133" w:rsidRPr="00973F81">
        <w:rPr>
          <w:rFonts w:ascii="標楷體" w:eastAsia="標楷體" w:hAnsi="標楷體" w:hint="eastAsia"/>
        </w:rPr>
        <w:t>）</w:t>
      </w:r>
      <w:r w:rsidRPr="00973F81">
        <w:rPr>
          <w:rFonts w:ascii="標楷體" w:eastAsia="標楷體" w:hAnsi="標楷體" w:hint="eastAsia"/>
        </w:rPr>
        <w:t>過去</w:t>
      </w:r>
      <w:proofErr w:type="gramStart"/>
      <w:r w:rsidRPr="00973F81">
        <w:rPr>
          <w:rFonts w:ascii="標楷體" w:eastAsia="標楷體" w:hAnsi="標楷體" w:hint="eastAsia"/>
        </w:rPr>
        <w:t>4年均依規定</w:t>
      </w:r>
      <w:proofErr w:type="gramEnd"/>
      <w:r w:rsidRPr="00973F81">
        <w:rPr>
          <w:rFonts w:ascii="標楷體" w:eastAsia="標楷體" w:hAnsi="標楷體" w:hint="eastAsia"/>
        </w:rPr>
        <w:t>辦理申報繳費等3項條件者，由環境保護署依過去4年平均申報或經查核之營業</w:t>
      </w:r>
      <w:r w:rsidR="00542133" w:rsidRPr="00973F81">
        <w:rPr>
          <w:rFonts w:ascii="標楷體" w:eastAsia="標楷體" w:hAnsi="標楷體" w:hint="eastAsia"/>
        </w:rPr>
        <w:t>（</w:t>
      </w:r>
      <w:r w:rsidRPr="00973F81">
        <w:rPr>
          <w:rFonts w:ascii="標楷體" w:eastAsia="標楷體" w:hAnsi="標楷體" w:hint="eastAsia"/>
        </w:rPr>
        <w:t>進口</w:t>
      </w:r>
      <w:r w:rsidR="00542133" w:rsidRPr="00973F81">
        <w:rPr>
          <w:rFonts w:ascii="標楷體" w:eastAsia="標楷體" w:hAnsi="標楷體" w:hint="eastAsia"/>
        </w:rPr>
        <w:t>）</w:t>
      </w:r>
      <w:r w:rsidRPr="00973F81">
        <w:rPr>
          <w:rFonts w:ascii="標楷體" w:eastAsia="標楷體" w:hAnsi="標楷體" w:hint="eastAsia"/>
        </w:rPr>
        <w:t>量，作為查</w:t>
      </w:r>
      <w:proofErr w:type="gramStart"/>
      <w:r w:rsidRPr="00973F81">
        <w:rPr>
          <w:rFonts w:ascii="標楷體" w:eastAsia="標楷體" w:hAnsi="標楷體" w:hint="eastAsia"/>
        </w:rPr>
        <w:t>定課費依據</w:t>
      </w:r>
      <w:proofErr w:type="gramEnd"/>
      <w:r w:rsidRPr="00973F81">
        <w:rPr>
          <w:rFonts w:ascii="標楷體" w:eastAsia="標楷體" w:hAnsi="標楷體" w:hint="eastAsia"/>
        </w:rPr>
        <w:t>，供小量責任業者自由選擇採用，經確認後即完成申報繳費作業。</w:t>
      </w:r>
      <w:r w:rsidRPr="00973F81">
        <w:rPr>
          <w:rFonts w:ascii="標楷體" w:eastAsia="標楷體" w:hAnsi="標楷體" w:hint="eastAsia"/>
        </w:rPr>
        <w:lastRenderedPageBreak/>
        <w:t>據</w:t>
      </w:r>
      <w:r w:rsidR="00F025D2" w:rsidRPr="00973F81">
        <w:rPr>
          <w:rFonts w:ascii="標楷體" w:eastAsia="標楷體" w:hAnsi="標楷體" w:hint="eastAsia"/>
        </w:rPr>
        <w:t>該</w:t>
      </w:r>
      <w:r w:rsidRPr="00973F81">
        <w:rPr>
          <w:rFonts w:ascii="標楷體" w:eastAsia="標楷體" w:hAnsi="標楷體" w:hint="eastAsia"/>
        </w:rPr>
        <w:t>署統計，截至109年底止，列管須申報繳費之責任業者共計3萬8,579家次 ，其中經該署篩選符合上述3項條件可採用查</w:t>
      </w:r>
      <w:proofErr w:type="gramStart"/>
      <w:r w:rsidRPr="00973F81">
        <w:rPr>
          <w:rFonts w:ascii="標楷體" w:eastAsia="標楷體" w:hAnsi="標楷體" w:hint="eastAsia"/>
        </w:rPr>
        <w:t>定課費者</w:t>
      </w:r>
      <w:proofErr w:type="gramEnd"/>
      <w:r w:rsidRPr="00973F81">
        <w:rPr>
          <w:rFonts w:ascii="標楷體" w:eastAsia="標楷體" w:hAnsi="標楷體" w:hint="eastAsia"/>
        </w:rPr>
        <w:t>，計有1萬1,261家次。環境保護署為鼓勵該等責任業者多採用查</w:t>
      </w:r>
      <w:proofErr w:type="gramStart"/>
      <w:r w:rsidRPr="00973F81">
        <w:rPr>
          <w:rFonts w:ascii="標楷體" w:eastAsia="標楷體" w:hAnsi="標楷體" w:hint="eastAsia"/>
        </w:rPr>
        <w:t>定課費</w:t>
      </w:r>
      <w:proofErr w:type="gramEnd"/>
      <w:r w:rsidRPr="00973F81">
        <w:rPr>
          <w:rFonts w:ascii="標楷體" w:eastAsia="標楷體" w:hAnsi="標楷體" w:hint="eastAsia"/>
        </w:rPr>
        <w:t>，除將查</w:t>
      </w:r>
      <w:proofErr w:type="gramStart"/>
      <w:r w:rsidRPr="00973F81">
        <w:rPr>
          <w:rFonts w:ascii="標楷體" w:eastAsia="標楷體" w:hAnsi="標楷體" w:hint="eastAsia"/>
        </w:rPr>
        <w:t>定課費核算</w:t>
      </w:r>
      <w:proofErr w:type="gramEnd"/>
      <w:r w:rsidRPr="00973F81">
        <w:rPr>
          <w:rFonts w:ascii="標楷體" w:eastAsia="標楷體" w:hAnsi="標楷體" w:hint="eastAsia"/>
        </w:rPr>
        <w:t>結果逐一通知責任業者外，並提供110年底前採用查</w:t>
      </w:r>
      <w:proofErr w:type="gramStart"/>
      <w:r w:rsidRPr="00973F81">
        <w:rPr>
          <w:rFonts w:ascii="標楷體" w:eastAsia="標楷體" w:hAnsi="標楷體" w:hint="eastAsia"/>
        </w:rPr>
        <w:t>定課費申報</w:t>
      </w:r>
      <w:proofErr w:type="gramEnd"/>
      <w:r w:rsidRPr="00973F81">
        <w:rPr>
          <w:rFonts w:ascii="標楷體" w:eastAsia="標楷體" w:hAnsi="標楷體" w:hint="eastAsia"/>
        </w:rPr>
        <w:t>者，可享有以</w:t>
      </w:r>
      <w:r w:rsidR="00415888" w:rsidRPr="00973F81">
        <w:rPr>
          <w:rFonts w:ascii="標楷體" w:eastAsia="標楷體" w:hAnsi="標楷體" w:hint="eastAsia"/>
        </w:rPr>
        <w:t>95</w:t>
      </w:r>
      <w:r w:rsidRPr="00973F81">
        <w:rPr>
          <w:rFonts w:ascii="標楷體" w:eastAsia="標楷體" w:hAnsi="標楷體" w:hint="eastAsia"/>
        </w:rPr>
        <w:t>折核算查定營業</w:t>
      </w:r>
      <w:r w:rsidR="00542133" w:rsidRPr="00973F81">
        <w:rPr>
          <w:rFonts w:ascii="標楷體" w:eastAsia="標楷體" w:hAnsi="標楷體" w:hint="eastAsia"/>
        </w:rPr>
        <w:t>（</w:t>
      </w:r>
      <w:r w:rsidRPr="00973F81">
        <w:rPr>
          <w:rFonts w:ascii="標楷體" w:eastAsia="標楷體" w:hAnsi="標楷體" w:hint="eastAsia"/>
        </w:rPr>
        <w:t>進口</w:t>
      </w:r>
      <w:r w:rsidR="00542133" w:rsidRPr="00973F81">
        <w:rPr>
          <w:rFonts w:ascii="標楷體" w:eastAsia="標楷體" w:hAnsi="標楷體" w:hint="eastAsia"/>
        </w:rPr>
        <w:t>）</w:t>
      </w:r>
      <w:r w:rsidRPr="00973F81">
        <w:rPr>
          <w:rFonts w:ascii="標楷體" w:eastAsia="標楷體" w:hAnsi="標楷體" w:hint="eastAsia"/>
        </w:rPr>
        <w:t>量，及核算結果全年應繳金額低於100元者，得免予繳納等優惠措施，惟查</w:t>
      </w:r>
      <w:proofErr w:type="gramStart"/>
      <w:r w:rsidRPr="00973F81">
        <w:rPr>
          <w:rFonts w:ascii="標楷體" w:eastAsia="標楷體" w:hAnsi="標楷體" w:hint="eastAsia"/>
        </w:rPr>
        <w:t>109</w:t>
      </w:r>
      <w:proofErr w:type="gramEnd"/>
      <w:r w:rsidRPr="00973F81">
        <w:rPr>
          <w:rFonts w:ascii="標楷體" w:eastAsia="標楷體" w:hAnsi="標楷體" w:hint="eastAsia"/>
        </w:rPr>
        <w:t>年</w:t>
      </w:r>
      <w:r w:rsidR="00415888" w:rsidRPr="00973F81">
        <w:rPr>
          <w:rFonts w:ascii="標楷體" w:eastAsia="標楷體" w:hAnsi="標楷體" w:hint="eastAsia"/>
        </w:rPr>
        <w:t>度</w:t>
      </w:r>
      <w:r w:rsidRPr="00973F81">
        <w:rPr>
          <w:rFonts w:ascii="標楷體" w:eastAsia="標楷體" w:hAnsi="標楷體" w:hint="eastAsia"/>
        </w:rPr>
        <w:t>採用查</w:t>
      </w:r>
      <w:proofErr w:type="gramStart"/>
      <w:r w:rsidRPr="00973F81">
        <w:rPr>
          <w:rFonts w:ascii="標楷體" w:eastAsia="標楷體" w:hAnsi="標楷體" w:hint="eastAsia"/>
        </w:rPr>
        <w:t>定課費之</w:t>
      </w:r>
      <w:proofErr w:type="gramEnd"/>
      <w:r w:rsidRPr="00973F81">
        <w:rPr>
          <w:rFonts w:ascii="標楷體" w:eastAsia="標楷體" w:hAnsi="標楷體" w:hint="eastAsia"/>
        </w:rPr>
        <w:t>責任業者僅2,782家次，占1萬1,261家次之24.70％，查</w:t>
      </w:r>
      <w:proofErr w:type="gramStart"/>
      <w:r w:rsidRPr="00973F81">
        <w:rPr>
          <w:rFonts w:ascii="標楷體" w:eastAsia="標楷體" w:hAnsi="標楷體" w:hint="eastAsia"/>
        </w:rPr>
        <w:t>定課費制度</w:t>
      </w:r>
      <w:proofErr w:type="gramEnd"/>
      <w:r w:rsidRPr="00973F81">
        <w:rPr>
          <w:rFonts w:ascii="標楷體" w:eastAsia="標楷體" w:hAnsi="標楷體" w:hint="eastAsia"/>
        </w:rPr>
        <w:t>推動成效仍待加強，</w:t>
      </w:r>
      <w:r w:rsidR="00542133" w:rsidRPr="00973F81">
        <w:rPr>
          <w:rFonts w:ascii="標楷體" w:eastAsia="標楷體" w:hAnsi="標楷體" w:hint="eastAsia"/>
        </w:rPr>
        <w:t>經函請環境保護署</w:t>
      </w:r>
      <w:r w:rsidRPr="00973F81">
        <w:rPr>
          <w:rFonts w:ascii="標楷體" w:eastAsia="標楷體" w:hAnsi="標楷體" w:hint="eastAsia"/>
        </w:rPr>
        <w:t>積極瞭解已核算且通知之責任業者，尚未採用查</w:t>
      </w:r>
      <w:proofErr w:type="gramStart"/>
      <w:r w:rsidRPr="00973F81">
        <w:rPr>
          <w:rFonts w:ascii="標楷體" w:eastAsia="標楷體" w:hAnsi="標楷體" w:hint="eastAsia"/>
        </w:rPr>
        <w:t>定課費問題</w:t>
      </w:r>
      <w:proofErr w:type="gramEnd"/>
      <w:r w:rsidRPr="00973F81">
        <w:rPr>
          <w:rFonts w:ascii="標楷體" w:eastAsia="標楷體" w:hAnsi="標楷體" w:hint="eastAsia"/>
        </w:rPr>
        <w:t>癥結，並據以</w:t>
      </w:r>
      <w:proofErr w:type="gramStart"/>
      <w:r w:rsidRPr="00973F81">
        <w:rPr>
          <w:rFonts w:ascii="標楷體" w:eastAsia="標楷體" w:hAnsi="標楷體" w:hint="eastAsia"/>
        </w:rPr>
        <w:t>研</w:t>
      </w:r>
      <w:proofErr w:type="gramEnd"/>
      <w:r w:rsidRPr="00973F81">
        <w:rPr>
          <w:rFonts w:ascii="標楷體" w:eastAsia="標楷體" w:hAnsi="標楷體" w:hint="eastAsia"/>
        </w:rPr>
        <w:t>謀相關因應對策加強宣導，以落實查</w:t>
      </w:r>
      <w:proofErr w:type="gramStart"/>
      <w:r w:rsidRPr="00973F81">
        <w:rPr>
          <w:rFonts w:ascii="標楷體" w:eastAsia="標楷體" w:hAnsi="標楷體" w:hint="eastAsia"/>
        </w:rPr>
        <w:t>定課費制度</w:t>
      </w:r>
      <w:proofErr w:type="gramEnd"/>
      <w:r w:rsidRPr="00973F81">
        <w:rPr>
          <w:rFonts w:ascii="標楷體" w:eastAsia="標楷體" w:hAnsi="標楷體" w:hint="eastAsia"/>
        </w:rPr>
        <w:t>，提升</w:t>
      </w:r>
      <w:r w:rsidR="00F31F5D" w:rsidRPr="00973F81">
        <w:rPr>
          <w:rFonts w:ascii="標楷體" w:eastAsia="標楷體" w:hAnsi="標楷體" w:hint="eastAsia"/>
        </w:rPr>
        <w:t>小量</w:t>
      </w:r>
      <w:r w:rsidRPr="00973F81">
        <w:rPr>
          <w:rFonts w:ascii="標楷體" w:eastAsia="標楷體" w:hAnsi="標楷體" w:hint="eastAsia"/>
        </w:rPr>
        <w:t>責任業者回收清除處理費之</w:t>
      </w:r>
      <w:proofErr w:type="gramStart"/>
      <w:r w:rsidRPr="00973F81">
        <w:rPr>
          <w:rFonts w:ascii="標楷體" w:eastAsia="標楷體" w:hAnsi="標楷體" w:hint="eastAsia"/>
        </w:rPr>
        <w:t>稽</w:t>
      </w:r>
      <w:proofErr w:type="gramEnd"/>
      <w:r w:rsidRPr="00973F81">
        <w:rPr>
          <w:rFonts w:ascii="標楷體" w:eastAsia="標楷體" w:hAnsi="標楷體" w:hint="eastAsia"/>
        </w:rPr>
        <w:t>徵效率。</w:t>
      </w:r>
      <w:r w:rsidR="00542133" w:rsidRPr="00973F81">
        <w:rPr>
          <w:rFonts w:ascii="標楷體" w:eastAsia="標楷體" w:hAnsi="標楷體" w:hint="eastAsia"/>
        </w:rPr>
        <w:t>據復：</w:t>
      </w:r>
      <w:r w:rsidR="00F31F5D" w:rsidRPr="00973F81">
        <w:rPr>
          <w:rFonts w:ascii="標楷體" w:eastAsia="標楷體" w:hAnsi="標楷體" w:hint="eastAsia"/>
        </w:rPr>
        <w:t>小量</w:t>
      </w:r>
      <w:r w:rsidR="005B4256" w:rsidRPr="00973F81">
        <w:rPr>
          <w:rFonts w:ascii="標楷體" w:eastAsia="標楷體" w:hAnsi="標楷體" w:hint="eastAsia"/>
        </w:rPr>
        <w:t>責任業者尚未採用查</w:t>
      </w:r>
      <w:proofErr w:type="gramStart"/>
      <w:r w:rsidR="005B4256" w:rsidRPr="00973F81">
        <w:rPr>
          <w:rFonts w:ascii="標楷體" w:eastAsia="標楷體" w:hAnsi="標楷體" w:hint="eastAsia"/>
        </w:rPr>
        <w:t>定課費制度</w:t>
      </w:r>
      <w:proofErr w:type="gramEnd"/>
      <w:r w:rsidR="005B4256" w:rsidRPr="00973F81">
        <w:rPr>
          <w:rFonts w:ascii="標楷體" w:eastAsia="標楷體" w:hAnsi="標楷體" w:hint="eastAsia"/>
        </w:rPr>
        <w:t>，主要係</w:t>
      </w:r>
      <w:r w:rsidR="00F025D2" w:rsidRPr="00973F81">
        <w:rPr>
          <w:rFonts w:ascii="標楷體" w:eastAsia="標楷體" w:hAnsi="標楷體" w:hint="eastAsia"/>
        </w:rPr>
        <w:t>部分小量責任業者</w:t>
      </w:r>
      <w:r w:rsidR="005B4256" w:rsidRPr="00973F81">
        <w:rPr>
          <w:rFonts w:ascii="標楷體" w:eastAsia="標楷體" w:hAnsi="標楷體" w:hint="eastAsia"/>
        </w:rPr>
        <w:t>過去4年平均查定量較</w:t>
      </w:r>
      <w:proofErr w:type="gramStart"/>
      <w:r w:rsidR="00F025D2" w:rsidRPr="00973F81">
        <w:rPr>
          <w:rFonts w:ascii="標楷體" w:eastAsia="標楷體" w:hAnsi="標楷體" w:hint="eastAsia"/>
        </w:rPr>
        <w:t>109</w:t>
      </w:r>
      <w:proofErr w:type="gramEnd"/>
      <w:r w:rsidR="00F025D2" w:rsidRPr="00973F81">
        <w:rPr>
          <w:rFonts w:ascii="標楷體" w:eastAsia="標楷體" w:hAnsi="標楷體" w:hint="eastAsia"/>
        </w:rPr>
        <w:t>年度實際查定量</w:t>
      </w:r>
      <w:r w:rsidR="005B4256" w:rsidRPr="00973F81">
        <w:rPr>
          <w:rFonts w:ascii="標楷體" w:eastAsia="標楷體" w:hAnsi="標楷體" w:hint="eastAsia"/>
        </w:rPr>
        <w:t>高，或對於新制度抱持觀望態度，或經</w:t>
      </w:r>
      <w:r w:rsidR="00A26197" w:rsidRPr="00973F81">
        <w:rPr>
          <w:rFonts w:ascii="標楷體" w:eastAsia="標楷體" w:hAnsi="標楷體" w:hint="eastAsia"/>
        </w:rPr>
        <w:t>該</w:t>
      </w:r>
      <w:r w:rsidR="005B4256" w:rsidRPr="00973F81">
        <w:rPr>
          <w:rFonts w:ascii="標楷體" w:eastAsia="標楷體" w:hAnsi="標楷體" w:hint="eastAsia"/>
        </w:rPr>
        <w:t>署</w:t>
      </w:r>
      <w:r w:rsidR="00F025D2" w:rsidRPr="00973F81">
        <w:rPr>
          <w:rFonts w:ascii="標楷體" w:eastAsia="標楷體" w:hAnsi="標楷體" w:hint="eastAsia"/>
        </w:rPr>
        <w:t>同時</w:t>
      </w:r>
      <w:r w:rsidR="005B4256" w:rsidRPr="00973F81">
        <w:rPr>
          <w:rFonts w:ascii="標楷體" w:eastAsia="標楷體" w:hAnsi="標楷體" w:hint="eastAsia"/>
        </w:rPr>
        <w:t>列管多項材質，僅部分符合查</w:t>
      </w:r>
      <w:proofErr w:type="gramStart"/>
      <w:r w:rsidR="005B4256" w:rsidRPr="00973F81">
        <w:rPr>
          <w:rFonts w:ascii="標楷體" w:eastAsia="標楷體" w:hAnsi="標楷體" w:hint="eastAsia"/>
        </w:rPr>
        <w:t>定課費條件</w:t>
      </w:r>
      <w:proofErr w:type="gramEnd"/>
      <w:r w:rsidR="005B4256" w:rsidRPr="00973F81">
        <w:rPr>
          <w:rFonts w:ascii="標楷體" w:eastAsia="標楷體" w:hAnsi="標楷體" w:hint="eastAsia"/>
        </w:rPr>
        <w:t>，其餘材質仍須申報繳費等</w:t>
      </w:r>
      <w:r w:rsidR="00F025D2" w:rsidRPr="00973F81">
        <w:rPr>
          <w:rFonts w:ascii="標楷體" w:eastAsia="標楷體" w:hAnsi="標楷體" w:hint="eastAsia"/>
        </w:rPr>
        <w:t>，致採用查</w:t>
      </w:r>
      <w:proofErr w:type="gramStart"/>
      <w:r w:rsidR="00F025D2" w:rsidRPr="00973F81">
        <w:rPr>
          <w:rFonts w:ascii="標楷體" w:eastAsia="標楷體" w:hAnsi="標楷體" w:hint="eastAsia"/>
        </w:rPr>
        <w:t>定課費之</w:t>
      </w:r>
      <w:proofErr w:type="gramEnd"/>
      <w:r w:rsidR="00F025D2" w:rsidRPr="00973F81">
        <w:rPr>
          <w:rFonts w:ascii="標楷體" w:eastAsia="標楷體" w:hAnsi="標楷體" w:hint="eastAsia"/>
        </w:rPr>
        <w:t>責任業者家數偏低</w:t>
      </w:r>
      <w:r w:rsidR="00A26197" w:rsidRPr="00973F81">
        <w:rPr>
          <w:rFonts w:ascii="標楷體" w:eastAsia="標楷體" w:hAnsi="標楷體" w:hint="eastAsia"/>
        </w:rPr>
        <w:t>；</w:t>
      </w:r>
      <w:r w:rsidR="005B4256" w:rsidRPr="00973F81">
        <w:rPr>
          <w:rFonts w:ascii="標楷體" w:eastAsia="標楷體" w:hAnsi="標楷體" w:hint="eastAsia"/>
        </w:rPr>
        <w:t>該署已篩選繳費金額新臺幣1萬元以下、登記單一材質、繳費金額</w:t>
      </w:r>
      <w:proofErr w:type="gramStart"/>
      <w:r w:rsidR="005B4256" w:rsidRPr="00973F81">
        <w:rPr>
          <w:rFonts w:ascii="標楷體" w:eastAsia="標楷體" w:hAnsi="標楷體" w:hint="eastAsia"/>
        </w:rPr>
        <w:t>平穩、</w:t>
      </w:r>
      <w:proofErr w:type="gramEnd"/>
      <w:r w:rsidR="005B4256" w:rsidRPr="00973F81">
        <w:rPr>
          <w:rFonts w:ascii="標楷體" w:eastAsia="標楷體" w:hAnsi="標楷體" w:hint="eastAsia"/>
        </w:rPr>
        <w:t>個人戶等採用機會較高之責任業者，透過電話通知、申報系統彈跳視窗、LINE</w:t>
      </w:r>
      <w:proofErr w:type="gramStart"/>
      <w:r w:rsidR="00F31F5D" w:rsidRPr="00973F81">
        <w:rPr>
          <w:rFonts w:ascii="標楷體" w:eastAsia="標楷體" w:hAnsi="標楷體" w:hint="eastAsia"/>
        </w:rPr>
        <w:t>＠</w:t>
      </w:r>
      <w:proofErr w:type="gramEnd"/>
      <w:r w:rsidR="00F31F5D" w:rsidRPr="00973F81">
        <w:rPr>
          <w:rFonts w:ascii="標楷體" w:eastAsia="標楷體" w:hAnsi="標楷體" w:hint="eastAsia"/>
        </w:rPr>
        <w:t>官方帳號</w:t>
      </w:r>
      <w:r w:rsidR="005B4256" w:rsidRPr="00973F81">
        <w:rPr>
          <w:rFonts w:ascii="標楷體" w:eastAsia="標楷體" w:hAnsi="標楷體" w:hint="eastAsia"/>
        </w:rPr>
        <w:t>推播、說明會、帳籍憑證查核現場輔導等方式積極加強宣導</w:t>
      </w:r>
      <w:r w:rsidR="00F025D2" w:rsidRPr="00973F81">
        <w:rPr>
          <w:rFonts w:ascii="標楷體" w:eastAsia="標楷體" w:hAnsi="標楷體" w:hint="eastAsia"/>
        </w:rPr>
        <w:t>，以增加小量責任業者</w:t>
      </w:r>
      <w:proofErr w:type="gramStart"/>
      <w:r w:rsidR="00F025D2" w:rsidRPr="00973F81">
        <w:rPr>
          <w:rFonts w:ascii="標楷體" w:eastAsia="標楷體" w:hAnsi="標楷體" w:hint="eastAsia"/>
        </w:rPr>
        <w:t>採</w:t>
      </w:r>
      <w:proofErr w:type="gramEnd"/>
      <w:r w:rsidR="00F025D2" w:rsidRPr="00973F81">
        <w:rPr>
          <w:rFonts w:ascii="標楷體" w:eastAsia="標楷體" w:hAnsi="標楷體" w:hint="eastAsia"/>
        </w:rPr>
        <w:t>行之意願</w:t>
      </w:r>
      <w:r w:rsidR="005B4256" w:rsidRPr="00973F81">
        <w:rPr>
          <w:rFonts w:ascii="標楷體" w:eastAsia="標楷體" w:hAnsi="標楷體" w:hint="eastAsia"/>
        </w:rPr>
        <w:t>。</w:t>
      </w:r>
    </w:p>
    <w:p w:rsidR="00AE6E47" w:rsidRPr="00973F81" w:rsidRDefault="00542133" w:rsidP="00E915CA">
      <w:pPr>
        <w:widowControl/>
        <w:overflowPunct w:val="0"/>
        <w:spacing w:line="460" w:lineRule="exact"/>
        <w:ind w:firstLineChars="450" w:firstLine="1261"/>
        <w:jc w:val="both"/>
        <w:rPr>
          <w:rFonts w:ascii="標楷體" w:eastAsia="標楷體" w:hAnsi="標楷體"/>
          <w:b/>
          <w:sz w:val="28"/>
        </w:rPr>
      </w:pPr>
      <w:r w:rsidRPr="00973F81">
        <w:rPr>
          <w:rFonts w:ascii="標楷體" w:eastAsia="標楷體" w:hAnsi="標楷體" w:hint="eastAsia"/>
          <w:b/>
          <w:sz w:val="28"/>
        </w:rPr>
        <w:t>（</w:t>
      </w:r>
      <w:r w:rsidR="004060F1" w:rsidRPr="00973F81">
        <w:rPr>
          <w:rFonts w:ascii="標楷體" w:eastAsia="標楷體" w:hAnsi="標楷體" w:hint="eastAsia"/>
          <w:b/>
          <w:sz w:val="28"/>
        </w:rPr>
        <w:t>2</w:t>
      </w:r>
      <w:r w:rsidRPr="00973F81">
        <w:rPr>
          <w:rFonts w:ascii="標楷體" w:eastAsia="標楷體" w:hAnsi="標楷體" w:hint="eastAsia"/>
          <w:b/>
          <w:sz w:val="28"/>
        </w:rPr>
        <w:t>）</w:t>
      </w:r>
      <w:r w:rsidR="00AE6E47" w:rsidRPr="00973F81">
        <w:rPr>
          <w:rFonts w:ascii="標楷體" w:eastAsia="標楷體" w:hAnsi="標楷體" w:hint="eastAsia"/>
          <w:b/>
          <w:sz w:val="28"/>
        </w:rPr>
        <w:t xml:space="preserve">　</w:t>
      </w:r>
      <w:r w:rsidR="00C81F36" w:rsidRPr="00973F81">
        <w:rPr>
          <w:rFonts w:ascii="標楷體" w:eastAsia="標楷體" w:hAnsi="標楷體" w:hint="eastAsia"/>
          <w:b/>
          <w:sz w:val="28"/>
        </w:rPr>
        <w:t>環境保護署</w:t>
      </w:r>
      <w:r w:rsidR="00AE6E47" w:rsidRPr="00973F81">
        <w:rPr>
          <w:rFonts w:ascii="標楷體" w:eastAsia="標楷體" w:hAnsi="標楷體" w:hint="eastAsia"/>
          <w:b/>
          <w:sz w:val="28"/>
        </w:rPr>
        <w:t>為落實污染者付費精神，已</w:t>
      </w:r>
      <w:proofErr w:type="gramStart"/>
      <w:r w:rsidR="00AE6E47" w:rsidRPr="00973F81">
        <w:rPr>
          <w:rFonts w:ascii="標楷體" w:eastAsia="標楷體" w:hAnsi="標楷體" w:hint="eastAsia"/>
          <w:b/>
          <w:sz w:val="28"/>
        </w:rPr>
        <w:t>研</w:t>
      </w:r>
      <w:proofErr w:type="gramEnd"/>
      <w:r w:rsidR="00AE6E47" w:rsidRPr="00973F81">
        <w:rPr>
          <w:rFonts w:ascii="標楷體" w:eastAsia="標楷體" w:hAnsi="標楷體" w:hint="eastAsia"/>
          <w:b/>
          <w:sz w:val="28"/>
        </w:rPr>
        <w:t>擬溫室氣體減量及管理法修正草案，新增溫室氣體排放管理費</w:t>
      </w:r>
      <w:r w:rsidR="00A613AD" w:rsidRPr="00973F81">
        <w:rPr>
          <w:rFonts w:ascii="標楷體" w:eastAsia="標楷體" w:hAnsi="標楷體" w:hint="eastAsia"/>
          <w:b/>
          <w:sz w:val="28"/>
        </w:rPr>
        <w:t>作</w:t>
      </w:r>
      <w:r w:rsidR="00AE6E47" w:rsidRPr="00973F81">
        <w:rPr>
          <w:rFonts w:ascii="標楷體" w:eastAsia="標楷體" w:hAnsi="標楷體" w:hint="eastAsia"/>
          <w:b/>
          <w:sz w:val="28"/>
        </w:rPr>
        <w:t>為溫室氣體管理基金之基金來源，</w:t>
      </w:r>
      <w:proofErr w:type="gramStart"/>
      <w:r w:rsidR="00F025D2" w:rsidRPr="00973F81">
        <w:rPr>
          <w:rFonts w:ascii="標楷體" w:eastAsia="標楷體" w:hAnsi="標楷體" w:hint="eastAsia"/>
          <w:b/>
          <w:sz w:val="28"/>
        </w:rPr>
        <w:t>囿</w:t>
      </w:r>
      <w:proofErr w:type="gramEnd"/>
      <w:r w:rsidR="00F025D2" w:rsidRPr="00973F81">
        <w:rPr>
          <w:rFonts w:ascii="標楷體" w:eastAsia="標楷體" w:hAnsi="標楷體" w:hint="eastAsia"/>
          <w:b/>
          <w:sz w:val="28"/>
        </w:rPr>
        <w:t>於</w:t>
      </w:r>
      <w:r w:rsidR="00AE6E47" w:rsidRPr="00973F81">
        <w:rPr>
          <w:rFonts w:ascii="標楷體" w:eastAsia="標楷體" w:hAnsi="標楷體" w:hint="eastAsia"/>
          <w:b/>
          <w:sz w:val="28"/>
        </w:rPr>
        <w:t>各界對於修法方向及內容意見分歧，</w:t>
      </w:r>
      <w:r w:rsidR="00F025D2" w:rsidRPr="00973F81">
        <w:rPr>
          <w:rFonts w:ascii="標楷體" w:eastAsia="標楷體" w:hAnsi="標楷體" w:hint="eastAsia"/>
          <w:b/>
          <w:sz w:val="28"/>
        </w:rPr>
        <w:t>致該修正草案迄未正式對外公告，恐影響</w:t>
      </w:r>
      <w:r w:rsidR="00AE6E47" w:rsidRPr="00973F81">
        <w:rPr>
          <w:rFonts w:ascii="標楷體" w:eastAsia="標楷體" w:hAnsi="標楷體" w:hint="eastAsia"/>
          <w:b/>
          <w:sz w:val="28"/>
        </w:rPr>
        <w:t>溫室氣體排放管理費之徵收期程</w:t>
      </w:r>
      <w:r w:rsidR="00F025D2" w:rsidRPr="00973F81">
        <w:rPr>
          <w:rFonts w:ascii="標楷體" w:eastAsia="標楷體" w:hAnsi="標楷體" w:hint="eastAsia"/>
          <w:b/>
          <w:sz w:val="28"/>
        </w:rPr>
        <w:t>，仍待積極溝通協調，以完備徵收法制作業</w:t>
      </w:r>
      <w:r w:rsidR="00AE6E47" w:rsidRPr="00973F81">
        <w:rPr>
          <w:rFonts w:ascii="標楷體" w:eastAsia="標楷體" w:hAnsi="標楷體" w:hint="eastAsia"/>
          <w:b/>
          <w:sz w:val="28"/>
        </w:rPr>
        <w:t>。</w:t>
      </w:r>
    </w:p>
    <w:p w:rsidR="003D050B" w:rsidRPr="00973F81" w:rsidRDefault="00C81F36" w:rsidP="00E915CA">
      <w:pPr>
        <w:overflowPunct w:val="0"/>
        <w:spacing w:line="480" w:lineRule="exact"/>
        <w:ind w:firstLineChars="200" w:firstLine="480"/>
        <w:jc w:val="both"/>
        <w:rPr>
          <w:rFonts w:ascii="標楷體" w:eastAsia="標楷體" w:hAnsi="標楷體"/>
        </w:rPr>
      </w:pPr>
      <w:r w:rsidRPr="00973F81">
        <w:rPr>
          <w:rFonts w:ascii="標楷體" w:eastAsia="標楷體" w:hAnsi="標楷體" w:hint="eastAsia"/>
        </w:rPr>
        <w:t>依溫室氣體減量及管理法第19條第1項規定，溫室氣體管理基金之基金來源包括：實施溫室氣體拍賣或配售之所得、依同法第21條收取之手續費、政府</w:t>
      </w:r>
      <w:proofErr w:type="gramStart"/>
      <w:r w:rsidRPr="00973F81">
        <w:rPr>
          <w:rFonts w:ascii="標楷體" w:eastAsia="標楷體" w:hAnsi="標楷體" w:hint="eastAsia"/>
        </w:rPr>
        <w:t>循</w:t>
      </w:r>
      <w:proofErr w:type="gramEnd"/>
      <w:r w:rsidRPr="00973F81">
        <w:rPr>
          <w:rFonts w:ascii="標楷體" w:eastAsia="標楷體" w:hAnsi="標楷體" w:hint="eastAsia"/>
        </w:rPr>
        <w:t>預算程序之撥款、違反溫室氣體減量及管理法行政罰鍰之部分</w:t>
      </w:r>
      <w:proofErr w:type="gramStart"/>
      <w:r w:rsidRPr="00973F81">
        <w:rPr>
          <w:rFonts w:ascii="標楷體" w:eastAsia="標楷體" w:hAnsi="標楷體" w:hint="eastAsia"/>
        </w:rPr>
        <w:t>提撥</w:t>
      </w:r>
      <w:proofErr w:type="gramEnd"/>
      <w:r w:rsidRPr="00973F81">
        <w:rPr>
          <w:rFonts w:ascii="標楷體" w:eastAsia="標楷體" w:hAnsi="標楷體" w:hint="eastAsia"/>
        </w:rPr>
        <w:t>等；復依立法院104年6月間三讀通過溫室氣體減量及管理法之「附帶決議」第1項及第2項載列，溫室氣體減量及管理法於104年7月施行後，由空氣污染防制基金一定比例之撥款，列為溫室氣體管理基金其他收入之來源，並應於10年後廢止「二氧化碳、甲烷、氧化亞氮、氫氟碳化物、六氟化硫及全氟化碳等溫室氣體為空氣污染物」公告後，停止撥款。</w:t>
      </w:r>
      <w:r w:rsidR="00A26197" w:rsidRPr="00973F81">
        <w:rPr>
          <w:rFonts w:ascii="標楷體" w:eastAsia="標楷體" w:hAnsi="標楷體" w:hint="eastAsia"/>
        </w:rPr>
        <w:t>按</w:t>
      </w:r>
      <w:r w:rsidRPr="00973F81">
        <w:rPr>
          <w:rFonts w:ascii="標楷體" w:eastAsia="標楷體" w:hAnsi="標楷體" w:hint="eastAsia"/>
        </w:rPr>
        <w:t>溫室氣體管理基金自105年1月成立，</w:t>
      </w:r>
      <w:proofErr w:type="gramStart"/>
      <w:r w:rsidRPr="00973F81">
        <w:rPr>
          <w:rFonts w:ascii="標楷體" w:eastAsia="標楷體" w:hAnsi="標楷體" w:hint="eastAsia"/>
        </w:rPr>
        <w:t>均以空氣</w:t>
      </w:r>
      <w:proofErr w:type="gramEnd"/>
      <w:r w:rsidRPr="00973F81">
        <w:rPr>
          <w:rFonts w:ascii="標楷體" w:eastAsia="標楷體" w:hAnsi="標楷體" w:hint="eastAsia"/>
        </w:rPr>
        <w:t>污染防制基金撥入之收入作為主要基金來源，105至109年度共計撥入19億8,600萬餘元。</w:t>
      </w:r>
      <w:r w:rsidR="00F025D2" w:rsidRPr="00973F81">
        <w:rPr>
          <w:rFonts w:ascii="標楷體" w:eastAsia="標楷體" w:hAnsi="標楷體" w:hint="eastAsia"/>
        </w:rPr>
        <w:t>經查</w:t>
      </w:r>
      <w:r w:rsidR="004060F1" w:rsidRPr="00973F81">
        <w:rPr>
          <w:rFonts w:ascii="標楷體" w:eastAsia="標楷體" w:hAnsi="標楷體" w:hint="eastAsia"/>
        </w:rPr>
        <w:t>環境保護</w:t>
      </w:r>
      <w:r w:rsidRPr="00973F81">
        <w:rPr>
          <w:rFonts w:ascii="標楷體" w:eastAsia="標楷體" w:hAnsi="標楷體" w:hint="eastAsia"/>
        </w:rPr>
        <w:t>署</w:t>
      </w:r>
      <w:r w:rsidR="00F025D2" w:rsidRPr="00973F81">
        <w:rPr>
          <w:rFonts w:ascii="標楷體" w:eastAsia="標楷體" w:hAnsi="標楷體" w:hint="eastAsia"/>
        </w:rPr>
        <w:t>考量</w:t>
      </w:r>
      <w:r w:rsidRPr="00973F81">
        <w:rPr>
          <w:rFonts w:ascii="標楷體" w:eastAsia="標楷體" w:hAnsi="標楷體" w:hint="eastAsia"/>
        </w:rPr>
        <w:t>總量管制及排放交易制度尚在建置中，</w:t>
      </w:r>
      <w:r w:rsidR="00F025D2" w:rsidRPr="00973F81">
        <w:rPr>
          <w:rFonts w:ascii="標楷體" w:eastAsia="標楷體" w:hAnsi="標楷體" w:hint="eastAsia"/>
        </w:rPr>
        <w:t>且</w:t>
      </w:r>
      <w:r w:rsidRPr="00973F81">
        <w:rPr>
          <w:rFonts w:ascii="標楷體" w:eastAsia="標楷體" w:hAnsi="標楷體" w:hint="eastAsia"/>
        </w:rPr>
        <w:t>國內溫室氣體排放交易市場規模有限，實施溫室氣體拍賣或配售之所得及手續費</w:t>
      </w:r>
      <w:r w:rsidR="00F025D2" w:rsidRPr="00973F81">
        <w:rPr>
          <w:rFonts w:ascii="標楷體" w:eastAsia="標楷體" w:hAnsi="標楷體" w:hint="eastAsia"/>
        </w:rPr>
        <w:t>等財源不穩定</w:t>
      </w:r>
      <w:r w:rsidRPr="00973F81">
        <w:rPr>
          <w:rFonts w:ascii="標楷體" w:eastAsia="標楷體" w:hAnsi="標楷體" w:hint="eastAsia"/>
        </w:rPr>
        <w:t>，</w:t>
      </w:r>
      <w:r w:rsidR="00F025D2" w:rsidRPr="00973F81">
        <w:rPr>
          <w:rFonts w:ascii="標楷體" w:eastAsia="標楷體" w:hAnsi="標楷體" w:hint="eastAsia"/>
        </w:rPr>
        <w:t>為</w:t>
      </w:r>
      <w:r w:rsidRPr="00973F81">
        <w:rPr>
          <w:rFonts w:ascii="標楷體" w:eastAsia="標楷體" w:hAnsi="標楷體" w:hint="eastAsia"/>
        </w:rPr>
        <w:t>落實污染者付費精神，</w:t>
      </w:r>
      <w:proofErr w:type="gramStart"/>
      <w:r w:rsidRPr="00973F81">
        <w:rPr>
          <w:rFonts w:ascii="標楷體" w:eastAsia="標楷體" w:hAnsi="標楷體" w:hint="eastAsia"/>
        </w:rPr>
        <w:t>爰研</w:t>
      </w:r>
      <w:proofErr w:type="gramEnd"/>
      <w:r w:rsidRPr="00973F81">
        <w:rPr>
          <w:rFonts w:ascii="標楷體" w:eastAsia="標楷體" w:hAnsi="標楷體" w:hint="eastAsia"/>
        </w:rPr>
        <w:t>擬溫室氣體減量及管理法修正草案，參考國際碳定價作法，新增徵收溫室氣體排放管理費</w:t>
      </w:r>
      <w:r w:rsidR="00A26197" w:rsidRPr="00973F81">
        <w:rPr>
          <w:rFonts w:ascii="標楷體" w:eastAsia="標楷體" w:hAnsi="標楷體" w:hint="eastAsia"/>
        </w:rPr>
        <w:t>作</w:t>
      </w:r>
      <w:r w:rsidRPr="00973F81">
        <w:rPr>
          <w:rFonts w:ascii="標楷體" w:eastAsia="標楷體" w:hAnsi="標楷體" w:hint="eastAsia"/>
        </w:rPr>
        <w:t>為基金來源之規定，透過提</w:t>
      </w:r>
      <w:r w:rsidRPr="00973F81">
        <w:rPr>
          <w:rFonts w:ascii="標楷體" w:eastAsia="標楷體" w:hAnsi="標楷體" w:hint="eastAsia"/>
        </w:rPr>
        <w:lastRenderedPageBreak/>
        <w:t>高溫室氣體排放成本，增加溫室氣體減量或採用</w:t>
      </w:r>
      <w:proofErr w:type="gramStart"/>
      <w:r w:rsidRPr="00973F81">
        <w:rPr>
          <w:rFonts w:ascii="標楷體" w:eastAsia="標楷體" w:hAnsi="標楷體" w:hint="eastAsia"/>
        </w:rPr>
        <w:t>低碳排技術</w:t>
      </w:r>
      <w:proofErr w:type="gramEnd"/>
      <w:r w:rsidRPr="00973F81">
        <w:rPr>
          <w:rFonts w:ascii="標楷體" w:eastAsia="標楷體" w:hAnsi="標楷體" w:hint="eastAsia"/>
        </w:rPr>
        <w:t>之經濟誘因</w:t>
      </w:r>
      <w:r w:rsidR="00A26197" w:rsidRPr="00973F81">
        <w:rPr>
          <w:rFonts w:ascii="標楷體" w:eastAsia="標楷體" w:hAnsi="標楷體" w:hint="eastAsia"/>
        </w:rPr>
        <w:t>。</w:t>
      </w:r>
      <w:r w:rsidR="004060F1" w:rsidRPr="00973F81">
        <w:rPr>
          <w:rFonts w:ascii="標楷體" w:eastAsia="標楷體" w:hAnsi="標楷體" w:hint="eastAsia"/>
        </w:rPr>
        <w:t>該</w:t>
      </w:r>
      <w:r w:rsidRPr="00973F81">
        <w:rPr>
          <w:rFonts w:ascii="標楷體" w:eastAsia="標楷體" w:hAnsi="標楷體" w:hint="eastAsia"/>
        </w:rPr>
        <w:t>署原規劃於109</w:t>
      </w:r>
      <w:r w:rsidR="00415888" w:rsidRPr="00973F81">
        <w:rPr>
          <w:rFonts w:ascii="標楷體" w:eastAsia="標楷體" w:hAnsi="標楷體" w:hint="eastAsia"/>
        </w:rPr>
        <w:t>年底前完成修正溫室氣體減量及管理法，惟截至</w:t>
      </w:r>
      <w:r w:rsidRPr="00973F81">
        <w:rPr>
          <w:rFonts w:ascii="標楷體" w:eastAsia="標楷體" w:hAnsi="標楷體" w:hint="eastAsia"/>
        </w:rPr>
        <w:t>110年4月28日止，</w:t>
      </w:r>
      <w:r w:rsidR="00F025D2" w:rsidRPr="00973F81">
        <w:rPr>
          <w:rFonts w:ascii="標楷體" w:eastAsia="標楷體" w:hAnsi="標楷體" w:hint="eastAsia"/>
        </w:rPr>
        <w:t>因各界對於修法方向及內容意見分歧，致</w:t>
      </w:r>
      <w:r w:rsidRPr="00973F81">
        <w:rPr>
          <w:rFonts w:ascii="標楷體" w:eastAsia="標楷體" w:hAnsi="標楷體" w:hint="eastAsia"/>
        </w:rPr>
        <w:t>上述修正草案未正式對外公告，溫室氣體排放管理費之徵收期程尚未明朗。</w:t>
      </w:r>
      <w:proofErr w:type="gramStart"/>
      <w:r w:rsidRPr="00973F81">
        <w:rPr>
          <w:rFonts w:ascii="標楷體" w:eastAsia="標楷體" w:hAnsi="標楷體" w:hint="eastAsia"/>
        </w:rPr>
        <w:t>鑑</w:t>
      </w:r>
      <w:proofErr w:type="gramEnd"/>
      <w:r w:rsidRPr="00973F81">
        <w:rPr>
          <w:rFonts w:ascii="標楷體" w:eastAsia="標楷體" w:hAnsi="標楷體" w:hint="eastAsia"/>
        </w:rPr>
        <w:t>於溫室氣體減量及管理法修正草案正式通過後，仍須訂定相關子法，規範徵收對象、徵收方式、收費費率、計算方式、申報及繳納流程等多項行政規則，始能據以徵收，為因應空氣污染防制基金自115年起停止撥款</w:t>
      </w:r>
      <w:proofErr w:type="gramStart"/>
      <w:r w:rsidRPr="00973F81">
        <w:rPr>
          <w:rFonts w:ascii="標楷體" w:eastAsia="標楷體" w:hAnsi="標楷體" w:hint="eastAsia"/>
        </w:rPr>
        <w:t>挹</w:t>
      </w:r>
      <w:proofErr w:type="gramEnd"/>
      <w:r w:rsidRPr="00973F81">
        <w:rPr>
          <w:rFonts w:ascii="標楷體" w:eastAsia="標楷體" w:hAnsi="標楷體" w:hint="eastAsia"/>
        </w:rPr>
        <w:t>注之財務缺口，經函請環境保護署</w:t>
      </w:r>
      <w:proofErr w:type="gramStart"/>
      <w:r w:rsidRPr="00973F81">
        <w:rPr>
          <w:rFonts w:ascii="標楷體" w:eastAsia="標楷體" w:hAnsi="標楷體" w:hint="eastAsia"/>
        </w:rPr>
        <w:t>賡</w:t>
      </w:r>
      <w:proofErr w:type="gramEnd"/>
      <w:r w:rsidRPr="00973F81">
        <w:rPr>
          <w:rFonts w:ascii="標楷體" w:eastAsia="標楷體" w:hAnsi="標楷體" w:hint="eastAsia"/>
        </w:rPr>
        <w:t>續推動溫室氣體減量及管理法修法作業，完備徵收溫室氣體排放管理費之法源依據，</w:t>
      </w:r>
      <w:proofErr w:type="gramStart"/>
      <w:r w:rsidRPr="00973F81">
        <w:rPr>
          <w:rFonts w:ascii="標楷體" w:eastAsia="標楷體" w:hAnsi="標楷體" w:hint="eastAsia"/>
        </w:rPr>
        <w:t>俾</w:t>
      </w:r>
      <w:proofErr w:type="gramEnd"/>
      <w:r w:rsidRPr="00973F81">
        <w:rPr>
          <w:rFonts w:ascii="標楷體" w:eastAsia="標楷體" w:hAnsi="標楷體" w:hint="eastAsia"/>
        </w:rPr>
        <w:t>維溫室氣體管理基金財務永續。據復：</w:t>
      </w:r>
      <w:r w:rsidR="00537F5C" w:rsidRPr="00973F81">
        <w:rPr>
          <w:rFonts w:ascii="標楷體" w:eastAsia="標楷體" w:hAnsi="標楷體" w:hint="eastAsia"/>
        </w:rPr>
        <w:t>各界陸續提出溫室氣體減量及管理法修法建議草案或條文，該署將彙整各界意見持續溝通凝聚共識，並關注國際碳定價政策或碳邊境調整機制發展情形，納入修法綜合考量，儘速推動修法作業，以完備</w:t>
      </w:r>
      <w:proofErr w:type="gramStart"/>
      <w:r w:rsidR="00537F5C" w:rsidRPr="00973F81">
        <w:rPr>
          <w:rFonts w:ascii="標楷體" w:eastAsia="標楷體" w:hAnsi="標楷體" w:hint="eastAsia"/>
        </w:rPr>
        <w:t>徵收碳費之</w:t>
      </w:r>
      <w:proofErr w:type="gramEnd"/>
      <w:r w:rsidR="00537F5C" w:rsidRPr="00973F81">
        <w:rPr>
          <w:rFonts w:ascii="標楷體" w:eastAsia="標楷體" w:hAnsi="標楷體" w:hint="eastAsia"/>
        </w:rPr>
        <w:t>法源依據</w:t>
      </w:r>
      <w:r w:rsidR="00A613AD" w:rsidRPr="00973F81">
        <w:rPr>
          <w:rFonts w:ascii="標楷體" w:eastAsia="標楷體" w:hAnsi="標楷體" w:hint="eastAsia"/>
        </w:rPr>
        <w:t>。</w:t>
      </w:r>
    </w:p>
    <w:p w:rsidR="00C654F5" w:rsidRPr="00973F81" w:rsidRDefault="00C654F5" w:rsidP="00E915CA">
      <w:pPr>
        <w:overflowPunct w:val="0"/>
        <w:spacing w:line="460" w:lineRule="exact"/>
        <w:ind w:firstLineChars="200" w:firstLine="480"/>
        <w:jc w:val="both"/>
        <w:rPr>
          <w:rFonts w:ascii="標楷體" w:eastAsia="標楷體"/>
        </w:rPr>
      </w:pPr>
      <w:r w:rsidRPr="00973F81">
        <w:rPr>
          <w:rFonts w:ascii="標楷體" w:eastAsia="標楷體" w:hint="eastAsia"/>
        </w:rPr>
        <w:t>茲將該基金來源用途及餘</w:t>
      </w:r>
      <w:proofErr w:type="gramStart"/>
      <w:r w:rsidRPr="00973F81">
        <w:rPr>
          <w:rFonts w:ascii="標楷體" w:eastAsia="標楷體" w:hint="eastAsia"/>
        </w:rPr>
        <w:t>絀</w:t>
      </w:r>
      <w:proofErr w:type="gramEnd"/>
      <w:r w:rsidRPr="00973F81">
        <w:rPr>
          <w:rFonts w:ascii="標楷體" w:eastAsia="標楷體" w:hint="eastAsia"/>
        </w:rPr>
        <w:t>之審定，餘</w:t>
      </w:r>
      <w:proofErr w:type="gramStart"/>
      <w:r w:rsidRPr="00973F81">
        <w:rPr>
          <w:rFonts w:ascii="標楷體" w:eastAsia="標楷體" w:hint="eastAsia"/>
        </w:rPr>
        <w:t>絀</w:t>
      </w:r>
      <w:proofErr w:type="gramEnd"/>
      <w:r w:rsidRPr="00973F81">
        <w:rPr>
          <w:rFonts w:ascii="標楷體" w:eastAsia="標楷體" w:hint="eastAsia"/>
        </w:rPr>
        <w:t>審定後現金流量及資產負債狀況，暨所屬分預算來源用途及餘</w:t>
      </w:r>
      <w:proofErr w:type="gramStart"/>
      <w:r w:rsidRPr="00973F81">
        <w:rPr>
          <w:rFonts w:ascii="標楷體" w:eastAsia="標楷體" w:hint="eastAsia"/>
        </w:rPr>
        <w:t>絀</w:t>
      </w:r>
      <w:proofErr w:type="gramEnd"/>
      <w:r w:rsidRPr="00973F81">
        <w:rPr>
          <w:rFonts w:ascii="標楷體" w:eastAsia="標楷體" w:hint="eastAsia"/>
        </w:rPr>
        <w:t>概況，分別列表如次：</w:t>
      </w:r>
    </w:p>
    <w:p w:rsidR="00970812" w:rsidRPr="00973F81" w:rsidRDefault="00970812" w:rsidP="00973F81">
      <w:pPr>
        <w:tabs>
          <w:tab w:val="center" w:pos="4920"/>
        </w:tabs>
        <w:overflowPunct w:val="0"/>
        <w:snapToGrid w:val="0"/>
        <w:spacing w:beforeLines="50" w:before="180"/>
        <w:rPr>
          <w:rFonts w:ascii="標楷體" w:eastAsia="標楷體" w:hAnsi="標楷體"/>
          <w:b/>
          <w:sz w:val="32"/>
          <w:u w:val="single"/>
        </w:rPr>
      </w:pPr>
      <w:r w:rsidRPr="00973F81">
        <w:rPr>
          <w:rFonts w:ascii="標楷體" w:eastAsia="標楷體" w:hAnsi="標楷體"/>
          <w:b/>
          <w:sz w:val="32"/>
        </w:rPr>
        <w:tab/>
      </w:r>
      <w:r w:rsidRPr="00973F81">
        <w:rPr>
          <w:rFonts w:ascii="標楷體" w:eastAsia="標楷體" w:hAnsi="標楷體" w:hint="eastAsia"/>
          <w:b/>
          <w:sz w:val="32"/>
          <w:u w:val="single"/>
        </w:rPr>
        <w:t xml:space="preserve">　環境保護基金所屬分預算來源用途及餘</w:t>
      </w:r>
      <w:proofErr w:type="gramStart"/>
      <w:r w:rsidRPr="00973F81">
        <w:rPr>
          <w:rFonts w:ascii="標楷體" w:eastAsia="標楷體" w:hAnsi="標楷體" w:hint="eastAsia"/>
          <w:b/>
          <w:sz w:val="32"/>
          <w:u w:val="single"/>
        </w:rPr>
        <w:t>絀</w:t>
      </w:r>
      <w:proofErr w:type="gramEnd"/>
      <w:r w:rsidRPr="00973F81">
        <w:rPr>
          <w:rFonts w:ascii="標楷體" w:eastAsia="標楷體" w:hAnsi="標楷體" w:hint="eastAsia"/>
          <w:b/>
          <w:sz w:val="32"/>
          <w:u w:val="single"/>
        </w:rPr>
        <w:t xml:space="preserve">概況表　</w:t>
      </w:r>
    </w:p>
    <w:p w:rsidR="00970812" w:rsidRPr="00973F81" w:rsidRDefault="00970812" w:rsidP="00973F81">
      <w:pPr>
        <w:tabs>
          <w:tab w:val="center" w:pos="5088"/>
          <w:tab w:val="right" w:pos="9911"/>
        </w:tabs>
        <w:overflowPunct w:val="0"/>
        <w:snapToGrid w:val="0"/>
        <w:jc w:val="both"/>
        <w:rPr>
          <w:rFonts w:ascii="標楷體" w:eastAsia="標楷體" w:hAnsi="標楷體"/>
        </w:rPr>
      </w:pPr>
      <w:r w:rsidRPr="00973F81">
        <w:rPr>
          <w:rFonts w:ascii="標楷體" w:eastAsia="標楷體" w:hAnsi="標楷體"/>
          <w:spacing w:val="60"/>
        </w:rPr>
        <w:tab/>
      </w:r>
      <w:r w:rsidRPr="00973F81">
        <w:rPr>
          <w:rFonts w:ascii="標楷體" w:eastAsia="標楷體" w:hAnsi="標楷體" w:hint="eastAsia"/>
        </w:rPr>
        <w:t>中華民國</w:t>
      </w:r>
      <w:proofErr w:type="gramStart"/>
      <w:r w:rsidRPr="00973F81">
        <w:rPr>
          <w:rFonts w:ascii="標楷體" w:eastAsia="標楷體" w:hAnsi="標楷體" w:hint="eastAsia"/>
        </w:rPr>
        <w:t>109</w:t>
      </w:r>
      <w:proofErr w:type="gramEnd"/>
      <w:r w:rsidRPr="00973F81">
        <w:rPr>
          <w:rFonts w:ascii="標楷體" w:eastAsia="標楷體" w:hAnsi="標楷體" w:hint="eastAsia"/>
        </w:rPr>
        <w:t>年度</w:t>
      </w:r>
      <w:r w:rsidRPr="00973F81">
        <w:rPr>
          <w:rFonts w:ascii="標楷體" w:eastAsia="標楷體" w:hAnsi="標楷體"/>
        </w:rPr>
        <w:tab/>
      </w:r>
      <w:r w:rsidRPr="00973F81">
        <w:rPr>
          <w:rFonts w:ascii="標楷體" w:eastAsia="標楷體" w:hAnsi="標楷體" w:hint="eastAsia"/>
          <w:spacing w:val="-20"/>
        </w:rPr>
        <w:t>單位：新臺幣千元</w:t>
      </w:r>
    </w:p>
    <w:tbl>
      <w:tblPr>
        <w:tblW w:w="9957" w:type="dxa"/>
        <w:jc w:val="center"/>
        <w:tblInd w:w="46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5"/>
        <w:gridCol w:w="1057"/>
        <w:gridCol w:w="1015"/>
        <w:gridCol w:w="1050"/>
        <w:gridCol w:w="1171"/>
        <w:gridCol w:w="856"/>
        <w:gridCol w:w="856"/>
        <w:gridCol w:w="923"/>
        <w:gridCol w:w="924"/>
      </w:tblGrid>
      <w:tr w:rsidR="00973F81" w:rsidRPr="00973F81" w:rsidTr="00973F81">
        <w:trPr>
          <w:cantSplit/>
          <w:trHeight w:val="397"/>
          <w:jc w:val="center"/>
        </w:trPr>
        <w:tc>
          <w:tcPr>
            <w:tcW w:w="2105" w:type="dxa"/>
            <w:vMerge w:val="restart"/>
            <w:tcBorders>
              <w:top w:val="single" w:sz="8" w:space="0" w:color="auto"/>
              <w:left w:val="nil"/>
            </w:tcBorders>
            <w:vAlign w:val="center"/>
          </w:tcPr>
          <w:p w:rsidR="00970812" w:rsidRPr="00973F81" w:rsidRDefault="00970812" w:rsidP="004060F1">
            <w:pPr>
              <w:overflowPunct w:val="0"/>
              <w:ind w:left="113" w:right="113"/>
              <w:jc w:val="distribute"/>
              <w:rPr>
                <w:rFonts w:ascii="標楷體" w:eastAsia="標楷體" w:hAnsi="標楷體"/>
                <w:sz w:val="22"/>
              </w:rPr>
            </w:pPr>
            <w:r w:rsidRPr="00973F81">
              <w:rPr>
                <w:rFonts w:ascii="標楷體" w:eastAsia="標楷體" w:hAnsi="標楷體" w:hint="eastAsia"/>
                <w:sz w:val="22"/>
              </w:rPr>
              <w:t>分預算名稱</w:t>
            </w:r>
          </w:p>
        </w:tc>
        <w:tc>
          <w:tcPr>
            <w:tcW w:w="1057" w:type="dxa"/>
            <w:vMerge w:val="restart"/>
            <w:tcBorders>
              <w:top w:val="single" w:sz="8" w:space="0" w:color="auto"/>
            </w:tcBorders>
            <w:vAlign w:val="center"/>
          </w:tcPr>
          <w:p w:rsidR="00970812" w:rsidRPr="00973F81" w:rsidRDefault="00970812" w:rsidP="004060F1">
            <w:pPr>
              <w:overflowPunct w:val="0"/>
              <w:ind w:leftChars="20" w:left="48" w:rightChars="20" w:right="48"/>
              <w:jc w:val="distribute"/>
              <w:rPr>
                <w:rFonts w:ascii="標楷體" w:eastAsia="標楷體" w:hAnsi="標楷體"/>
                <w:sz w:val="22"/>
              </w:rPr>
            </w:pPr>
            <w:r w:rsidRPr="00973F81">
              <w:rPr>
                <w:rFonts w:ascii="標楷體" w:eastAsia="標楷體" w:hAnsi="標楷體" w:hint="eastAsia"/>
                <w:sz w:val="22"/>
              </w:rPr>
              <w:t>基金來源</w:t>
            </w:r>
          </w:p>
        </w:tc>
        <w:tc>
          <w:tcPr>
            <w:tcW w:w="1015" w:type="dxa"/>
            <w:vMerge w:val="restart"/>
            <w:tcBorders>
              <w:top w:val="single" w:sz="8" w:space="0" w:color="auto"/>
            </w:tcBorders>
            <w:vAlign w:val="center"/>
          </w:tcPr>
          <w:p w:rsidR="00970812" w:rsidRPr="00973F81" w:rsidRDefault="00970812" w:rsidP="004060F1">
            <w:pPr>
              <w:overflowPunct w:val="0"/>
              <w:ind w:leftChars="20" w:left="48" w:rightChars="20" w:right="48"/>
              <w:jc w:val="distribute"/>
              <w:rPr>
                <w:rFonts w:ascii="標楷體" w:eastAsia="標楷體" w:hAnsi="標楷體"/>
                <w:spacing w:val="-20"/>
                <w:sz w:val="22"/>
              </w:rPr>
            </w:pPr>
            <w:r w:rsidRPr="00973F81">
              <w:rPr>
                <w:rFonts w:ascii="標楷體" w:eastAsia="標楷體" w:hAnsi="標楷體" w:hint="eastAsia"/>
                <w:spacing w:val="-20"/>
                <w:sz w:val="22"/>
              </w:rPr>
              <w:t>基金用途</w:t>
            </w:r>
          </w:p>
        </w:tc>
        <w:tc>
          <w:tcPr>
            <w:tcW w:w="3933" w:type="dxa"/>
            <w:gridSpan w:val="4"/>
            <w:tcBorders>
              <w:top w:val="single" w:sz="8" w:space="0" w:color="auto"/>
              <w:bottom w:val="single" w:sz="4" w:space="0" w:color="auto"/>
            </w:tcBorders>
            <w:vAlign w:val="center"/>
          </w:tcPr>
          <w:p w:rsidR="00970812" w:rsidRPr="00973F81" w:rsidRDefault="00970812" w:rsidP="004060F1">
            <w:pPr>
              <w:overflowPunct w:val="0"/>
              <w:jc w:val="distribute"/>
              <w:rPr>
                <w:rFonts w:ascii="標楷體" w:eastAsia="標楷體" w:hAnsi="標楷體"/>
                <w:spacing w:val="-20"/>
                <w:sz w:val="22"/>
              </w:rPr>
            </w:pPr>
            <w:r w:rsidRPr="00973F81">
              <w:rPr>
                <w:rFonts w:ascii="標楷體" w:eastAsia="標楷體" w:hAnsi="標楷體" w:hint="eastAsia"/>
                <w:spacing w:val="-20"/>
                <w:sz w:val="22"/>
              </w:rPr>
              <w:t>本期賸餘</w:t>
            </w:r>
            <w:r w:rsidRPr="00973F81">
              <w:rPr>
                <w:rFonts w:ascii="標楷體" w:eastAsia="標楷體" w:hAnsi="標楷體" w:hint="eastAsia"/>
                <w:sz w:val="22"/>
              </w:rPr>
              <w:t>（短</w:t>
            </w:r>
            <w:proofErr w:type="gramStart"/>
            <w:r w:rsidRPr="00973F81">
              <w:rPr>
                <w:rFonts w:ascii="標楷體" w:eastAsia="標楷體" w:hAnsi="標楷體" w:hint="eastAsia"/>
                <w:sz w:val="22"/>
              </w:rPr>
              <w:t>絀</w:t>
            </w:r>
            <w:proofErr w:type="gramEnd"/>
            <w:r w:rsidRPr="00973F81">
              <w:rPr>
                <w:rFonts w:ascii="標楷體" w:eastAsia="標楷體" w:hAnsi="標楷體" w:hint="eastAsia"/>
                <w:sz w:val="22"/>
              </w:rPr>
              <w:t>）</w:t>
            </w:r>
          </w:p>
        </w:tc>
        <w:tc>
          <w:tcPr>
            <w:tcW w:w="923" w:type="dxa"/>
            <w:vMerge w:val="restart"/>
            <w:tcBorders>
              <w:top w:val="single" w:sz="8" w:space="0" w:color="auto"/>
            </w:tcBorders>
            <w:vAlign w:val="center"/>
          </w:tcPr>
          <w:p w:rsidR="00970812" w:rsidRPr="00973F81" w:rsidRDefault="00970812" w:rsidP="004060F1">
            <w:pPr>
              <w:overflowPunct w:val="0"/>
              <w:jc w:val="distribute"/>
              <w:rPr>
                <w:rFonts w:ascii="標楷體" w:eastAsia="標楷體" w:hAnsi="標楷體"/>
                <w:sz w:val="22"/>
              </w:rPr>
            </w:pPr>
            <w:r w:rsidRPr="00973F81">
              <w:rPr>
                <w:rFonts w:ascii="標楷體" w:eastAsia="標楷體" w:hAnsi="標楷體" w:hint="eastAsia"/>
                <w:spacing w:val="-20"/>
                <w:sz w:val="22"/>
              </w:rPr>
              <w:t>期</w:t>
            </w:r>
            <w:r w:rsidRPr="00973F81">
              <w:rPr>
                <w:rFonts w:ascii="標楷體" w:eastAsia="標楷體" w:hAnsi="標楷體" w:hint="eastAsia"/>
                <w:sz w:val="22"/>
              </w:rPr>
              <w:t>初基金</w:t>
            </w:r>
          </w:p>
          <w:p w:rsidR="00970812" w:rsidRPr="00973F81" w:rsidRDefault="00970812" w:rsidP="00973F81">
            <w:pPr>
              <w:overflowPunct w:val="0"/>
              <w:ind w:rightChars="29" w:right="70"/>
              <w:jc w:val="distribute"/>
              <w:rPr>
                <w:rFonts w:ascii="標楷體" w:eastAsia="標楷體" w:hAnsi="標楷體"/>
                <w:sz w:val="22"/>
              </w:rPr>
            </w:pPr>
            <w:r w:rsidRPr="00973F81">
              <w:rPr>
                <w:rFonts w:ascii="標楷體" w:eastAsia="標楷體" w:hAnsi="標楷體" w:hint="eastAsia"/>
                <w:spacing w:val="-30"/>
                <w:sz w:val="22"/>
              </w:rPr>
              <w:t>餘額</w:t>
            </w:r>
          </w:p>
        </w:tc>
        <w:tc>
          <w:tcPr>
            <w:tcW w:w="924" w:type="dxa"/>
            <w:vMerge w:val="restart"/>
            <w:tcBorders>
              <w:top w:val="single" w:sz="8" w:space="0" w:color="auto"/>
              <w:right w:val="nil"/>
            </w:tcBorders>
            <w:vAlign w:val="center"/>
          </w:tcPr>
          <w:p w:rsidR="00970812" w:rsidRPr="00973F81" w:rsidRDefault="00970812" w:rsidP="004060F1">
            <w:pPr>
              <w:overflowPunct w:val="0"/>
              <w:jc w:val="distribute"/>
              <w:rPr>
                <w:rFonts w:ascii="標楷體" w:eastAsia="標楷體" w:hAnsi="標楷體"/>
                <w:sz w:val="22"/>
              </w:rPr>
            </w:pPr>
            <w:r w:rsidRPr="00973F81">
              <w:rPr>
                <w:rFonts w:ascii="標楷體" w:eastAsia="標楷體" w:hAnsi="標楷體" w:hint="eastAsia"/>
                <w:spacing w:val="-20"/>
                <w:sz w:val="22"/>
              </w:rPr>
              <w:t>期</w:t>
            </w:r>
            <w:r w:rsidRPr="00973F81">
              <w:rPr>
                <w:rFonts w:ascii="標楷體" w:eastAsia="標楷體" w:hAnsi="標楷體" w:hint="eastAsia"/>
                <w:sz w:val="22"/>
              </w:rPr>
              <w:t>末基金</w:t>
            </w:r>
          </w:p>
          <w:p w:rsidR="00970812" w:rsidRPr="00973F81" w:rsidRDefault="00970812" w:rsidP="004060F1">
            <w:pPr>
              <w:overflowPunct w:val="0"/>
              <w:jc w:val="distribute"/>
              <w:rPr>
                <w:rFonts w:ascii="標楷體" w:eastAsia="標楷體" w:hAnsi="標楷體"/>
                <w:sz w:val="22"/>
              </w:rPr>
            </w:pPr>
            <w:r w:rsidRPr="00973F81">
              <w:rPr>
                <w:rFonts w:ascii="標楷體" w:eastAsia="標楷體" w:hAnsi="標楷體" w:hint="eastAsia"/>
                <w:sz w:val="22"/>
              </w:rPr>
              <w:t>餘額</w:t>
            </w:r>
          </w:p>
        </w:tc>
      </w:tr>
      <w:tr w:rsidR="00973F81" w:rsidRPr="00973F81" w:rsidTr="00973F81">
        <w:trPr>
          <w:cantSplit/>
          <w:trHeight w:val="397"/>
          <w:jc w:val="center"/>
        </w:trPr>
        <w:tc>
          <w:tcPr>
            <w:tcW w:w="2105" w:type="dxa"/>
            <w:vMerge/>
            <w:tcBorders>
              <w:top w:val="single" w:sz="8" w:space="0" w:color="auto"/>
              <w:left w:val="nil"/>
            </w:tcBorders>
            <w:vAlign w:val="center"/>
          </w:tcPr>
          <w:p w:rsidR="00970812" w:rsidRPr="00973F81" w:rsidRDefault="00970812" w:rsidP="004060F1">
            <w:pPr>
              <w:overflowPunct w:val="0"/>
              <w:ind w:left="113" w:right="113"/>
              <w:jc w:val="distribute"/>
              <w:rPr>
                <w:rFonts w:ascii="標楷體" w:eastAsia="標楷體" w:hAnsi="標楷體"/>
                <w:sz w:val="22"/>
              </w:rPr>
            </w:pPr>
          </w:p>
        </w:tc>
        <w:tc>
          <w:tcPr>
            <w:tcW w:w="1057" w:type="dxa"/>
            <w:vMerge/>
            <w:tcBorders>
              <w:top w:val="single" w:sz="8" w:space="0" w:color="auto"/>
            </w:tcBorders>
            <w:vAlign w:val="center"/>
          </w:tcPr>
          <w:p w:rsidR="00970812" w:rsidRPr="00973F81" w:rsidRDefault="00970812" w:rsidP="004060F1">
            <w:pPr>
              <w:overflowPunct w:val="0"/>
              <w:ind w:leftChars="20" w:left="48" w:rightChars="20" w:right="48"/>
              <w:jc w:val="distribute"/>
              <w:rPr>
                <w:rFonts w:ascii="標楷體" w:eastAsia="標楷體" w:hAnsi="標楷體"/>
                <w:sz w:val="22"/>
              </w:rPr>
            </w:pPr>
          </w:p>
        </w:tc>
        <w:tc>
          <w:tcPr>
            <w:tcW w:w="1015" w:type="dxa"/>
            <w:vMerge/>
            <w:tcBorders>
              <w:top w:val="single" w:sz="8" w:space="0" w:color="auto"/>
            </w:tcBorders>
            <w:vAlign w:val="center"/>
          </w:tcPr>
          <w:p w:rsidR="00970812" w:rsidRPr="00973F81" w:rsidRDefault="00970812" w:rsidP="004060F1">
            <w:pPr>
              <w:overflowPunct w:val="0"/>
              <w:ind w:leftChars="20" w:left="48" w:rightChars="20" w:right="48"/>
              <w:jc w:val="distribute"/>
              <w:rPr>
                <w:rFonts w:ascii="標楷體" w:eastAsia="標楷體" w:hAnsi="標楷體"/>
                <w:spacing w:val="-20"/>
                <w:sz w:val="22"/>
              </w:rPr>
            </w:pPr>
          </w:p>
        </w:tc>
        <w:tc>
          <w:tcPr>
            <w:tcW w:w="1050" w:type="dxa"/>
            <w:vMerge w:val="restart"/>
            <w:tcBorders>
              <w:top w:val="single" w:sz="4" w:space="0" w:color="auto"/>
            </w:tcBorders>
            <w:vAlign w:val="center"/>
          </w:tcPr>
          <w:p w:rsidR="00970812" w:rsidRPr="00973F81" w:rsidRDefault="00970812" w:rsidP="00973F81">
            <w:pPr>
              <w:overflowPunct w:val="0"/>
              <w:ind w:rightChars="29" w:right="70"/>
              <w:jc w:val="distribute"/>
              <w:rPr>
                <w:rFonts w:ascii="標楷體" w:eastAsia="標楷體" w:hAnsi="標楷體"/>
                <w:spacing w:val="-30"/>
                <w:sz w:val="22"/>
              </w:rPr>
            </w:pPr>
            <w:r w:rsidRPr="00973F81">
              <w:rPr>
                <w:rFonts w:ascii="標楷體" w:eastAsia="標楷體" w:hAnsi="標楷體" w:hint="eastAsia"/>
                <w:spacing w:val="-30"/>
                <w:kern w:val="0"/>
                <w:sz w:val="22"/>
              </w:rPr>
              <w:t>預算數</w:t>
            </w:r>
          </w:p>
        </w:tc>
        <w:tc>
          <w:tcPr>
            <w:tcW w:w="1171" w:type="dxa"/>
            <w:vMerge w:val="restart"/>
            <w:tcBorders>
              <w:top w:val="single" w:sz="4" w:space="0" w:color="auto"/>
            </w:tcBorders>
            <w:vAlign w:val="center"/>
          </w:tcPr>
          <w:p w:rsidR="00970812" w:rsidRPr="00973F81" w:rsidRDefault="00970812" w:rsidP="00973F81">
            <w:pPr>
              <w:overflowPunct w:val="0"/>
              <w:ind w:rightChars="29" w:right="70"/>
              <w:jc w:val="distribute"/>
              <w:rPr>
                <w:rFonts w:ascii="標楷體" w:eastAsia="標楷體" w:hAnsi="標楷體"/>
                <w:spacing w:val="-20"/>
                <w:sz w:val="22"/>
              </w:rPr>
            </w:pPr>
            <w:r w:rsidRPr="00973F81">
              <w:rPr>
                <w:rFonts w:ascii="標楷體" w:eastAsia="標楷體" w:hAnsi="標楷體" w:hint="eastAsia"/>
                <w:spacing w:val="-30"/>
                <w:sz w:val="22"/>
              </w:rPr>
              <w:t>審定</w:t>
            </w:r>
            <w:r w:rsidRPr="00973F81">
              <w:rPr>
                <w:rFonts w:ascii="標楷體" w:eastAsia="標楷體" w:hAnsi="標楷體" w:hint="eastAsia"/>
                <w:kern w:val="0"/>
                <w:sz w:val="22"/>
              </w:rPr>
              <w:t>數</w:t>
            </w:r>
          </w:p>
        </w:tc>
        <w:tc>
          <w:tcPr>
            <w:tcW w:w="1712" w:type="dxa"/>
            <w:gridSpan w:val="2"/>
            <w:tcBorders>
              <w:top w:val="single" w:sz="4" w:space="0" w:color="auto"/>
              <w:bottom w:val="single" w:sz="4" w:space="0" w:color="auto"/>
            </w:tcBorders>
            <w:vAlign w:val="center"/>
          </w:tcPr>
          <w:p w:rsidR="00970812" w:rsidRPr="00973F81" w:rsidRDefault="00970812" w:rsidP="00973F81">
            <w:pPr>
              <w:overflowPunct w:val="0"/>
              <w:ind w:rightChars="29" w:right="70"/>
              <w:jc w:val="distribute"/>
              <w:rPr>
                <w:rFonts w:ascii="標楷體" w:eastAsia="標楷體" w:hAnsi="標楷體"/>
                <w:spacing w:val="-20"/>
                <w:sz w:val="22"/>
              </w:rPr>
            </w:pPr>
            <w:r w:rsidRPr="00973F81">
              <w:rPr>
                <w:rFonts w:ascii="標楷體" w:eastAsia="標楷體" w:hAnsi="標楷體" w:hint="eastAsia"/>
                <w:kern w:val="0"/>
                <w:sz w:val="22"/>
              </w:rPr>
              <w:t>比較增減</w:t>
            </w:r>
          </w:p>
        </w:tc>
        <w:tc>
          <w:tcPr>
            <w:tcW w:w="923" w:type="dxa"/>
            <w:vMerge/>
            <w:vAlign w:val="center"/>
          </w:tcPr>
          <w:p w:rsidR="00970812" w:rsidRPr="00973F81" w:rsidRDefault="00970812" w:rsidP="004060F1">
            <w:pPr>
              <w:overflowPunct w:val="0"/>
              <w:jc w:val="distribute"/>
              <w:rPr>
                <w:rFonts w:ascii="標楷體" w:eastAsia="標楷體" w:hAnsi="標楷體"/>
                <w:spacing w:val="-20"/>
                <w:sz w:val="22"/>
              </w:rPr>
            </w:pPr>
          </w:p>
        </w:tc>
        <w:tc>
          <w:tcPr>
            <w:tcW w:w="924" w:type="dxa"/>
            <w:vMerge/>
            <w:tcBorders>
              <w:top w:val="single" w:sz="8" w:space="0" w:color="auto"/>
              <w:right w:val="nil"/>
            </w:tcBorders>
            <w:vAlign w:val="center"/>
          </w:tcPr>
          <w:p w:rsidR="00970812" w:rsidRPr="00973F81" w:rsidRDefault="00970812" w:rsidP="004060F1">
            <w:pPr>
              <w:overflowPunct w:val="0"/>
              <w:jc w:val="distribute"/>
              <w:rPr>
                <w:rFonts w:ascii="標楷體" w:eastAsia="標楷體" w:hAnsi="標楷體"/>
                <w:spacing w:val="-20"/>
                <w:sz w:val="22"/>
              </w:rPr>
            </w:pPr>
          </w:p>
        </w:tc>
      </w:tr>
      <w:tr w:rsidR="00973F81" w:rsidRPr="00973F81" w:rsidTr="00973F81">
        <w:trPr>
          <w:cantSplit/>
          <w:trHeight w:val="397"/>
          <w:jc w:val="center"/>
        </w:trPr>
        <w:tc>
          <w:tcPr>
            <w:tcW w:w="2105" w:type="dxa"/>
            <w:vMerge/>
            <w:tcBorders>
              <w:left w:val="nil"/>
              <w:bottom w:val="nil"/>
            </w:tcBorders>
            <w:vAlign w:val="center"/>
          </w:tcPr>
          <w:p w:rsidR="00970812" w:rsidRPr="00973F81" w:rsidRDefault="00970812" w:rsidP="004060F1">
            <w:pPr>
              <w:overflowPunct w:val="0"/>
              <w:ind w:left="113" w:right="113"/>
              <w:jc w:val="distribute"/>
              <w:rPr>
                <w:rFonts w:ascii="標楷體" w:eastAsia="標楷體" w:hAnsi="標楷體"/>
                <w:sz w:val="22"/>
              </w:rPr>
            </w:pPr>
          </w:p>
        </w:tc>
        <w:tc>
          <w:tcPr>
            <w:tcW w:w="1057" w:type="dxa"/>
            <w:vMerge/>
            <w:tcBorders>
              <w:bottom w:val="nil"/>
            </w:tcBorders>
            <w:vAlign w:val="center"/>
          </w:tcPr>
          <w:p w:rsidR="00970812" w:rsidRPr="00973F81" w:rsidRDefault="00970812" w:rsidP="004060F1">
            <w:pPr>
              <w:overflowPunct w:val="0"/>
              <w:ind w:leftChars="20" w:left="48" w:rightChars="20" w:right="48"/>
              <w:jc w:val="distribute"/>
              <w:rPr>
                <w:rFonts w:ascii="標楷體" w:eastAsia="標楷體" w:hAnsi="標楷體"/>
                <w:sz w:val="22"/>
              </w:rPr>
            </w:pPr>
          </w:p>
        </w:tc>
        <w:tc>
          <w:tcPr>
            <w:tcW w:w="1015" w:type="dxa"/>
            <w:vMerge/>
            <w:tcBorders>
              <w:bottom w:val="nil"/>
            </w:tcBorders>
            <w:vAlign w:val="center"/>
          </w:tcPr>
          <w:p w:rsidR="00970812" w:rsidRPr="00973F81" w:rsidRDefault="00970812" w:rsidP="004060F1">
            <w:pPr>
              <w:overflowPunct w:val="0"/>
              <w:ind w:leftChars="20" w:left="48" w:rightChars="20" w:right="48"/>
              <w:jc w:val="distribute"/>
              <w:rPr>
                <w:rFonts w:ascii="標楷體" w:eastAsia="標楷體" w:hAnsi="標楷體"/>
                <w:spacing w:val="-20"/>
                <w:sz w:val="22"/>
              </w:rPr>
            </w:pPr>
          </w:p>
        </w:tc>
        <w:tc>
          <w:tcPr>
            <w:tcW w:w="1050" w:type="dxa"/>
            <w:vMerge/>
            <w:tcBorders>
              <w:bottom w:val="nil"/>
            </w:tcBorders>
            <w:vAlign w:val="center"/>
          </w:tcPr>
          <w:p w:rsidR="00970812" w:rsidRPr="00973F81" w:rsidRDefault="00970812" w:rsidP="004060F1">
            <w:pPr>
              <w:overflowPunct w:val="0"/>
              <w:jc w:val="distribute"/>
              <w:rPr>
                <w:rFonts w:ascii="標楷體" w:eastAsia="標楷體" w:hAnsi="標楷體"/>
                <w:spacing w:val="-20"/>
                <w:sz w:val="22"/>
              </w:rPr>
            </w:pPr>
          </w:p>
        </w:tc>
        <w:tc>
          <w:tcPr>
            <w:tcW w:w="1171" w:type="dxa"/>
            <w:vMerge/>
            <w:tcBorders>
              <w:bottom w:val="nil"/>
            </w:tcBorders>
            <w:vAlign w:val="center"/>
          </w:tcPr>
          <w:p w:rsidR="00970812" w:rsidRPr="00973F81" w:rsidRDefault="00970812" w:rsidP="004060F1">
            <w:pPr>
              <w:overflowPunct w:val="0"/>
              <w:jc w:val="distribute"/>
              <w:rPr>
                <w:rFonts w:ascii="標楷體" w:eastAsia="標楷體" w:hAnsi="標楷體"/>
                <w:spacing w:val="-20"/>
                <w:sz w:val="22"/>
              </w:rPr>
            </w:pPr>
          </w:p>
        </w:tc>
        <w:tc>
          <w:tcPr>
            <w:tcW w:w="856" w:type="dxa"/>
            <w:tcBorders>
              <w:top w:val="single" w:sz="4" w:space="0" w:color="auto"/>
              <w:bottom w:val="nil"/>
            </w:tcBorders>
            <w:vAlign w:val="center"/>
          </w:tcPr>
          <w:p w:rsidR="00970812" w:rsidRPr="00973F81" w:rsidRDefault="00970812" w:rsidP="00973F81">
            <w:pPr>
              <w:overflowPunct w:val="0"/>
              <w:ind w:rightChars="29" w:right="70"/>
              <w:jc w:val="distribute"/>
              <w:rPr>
                <w:rFonts w:ascii="標楷體" w:eastAsia="標楷體" w:hAnsi="標楷體"/>
                <w:spacing w:val="-20"/>
                <w:sz w:val="22"/>
              </w:rPr>
            </w:pPr>
            <w:r w:rsidRPr="00973F81">
              <w:rPr>
                <w:rFonts w:ascii="標楷體" w:eastAsia="標楷體" w:hAnsi="標楷體" w:hint="eastAsia"/>
                <w:spacing w:val="-30"/>
                <w:sz w:val="22"/>
              </w:rPr>
              <w:t>金額</w:t>
            </w:r>
          </w:p>
        </w:tc>
        <w:tc>
          <w:tcPr>
            <w:tcW w:w="856" w:type="dxa"/>
            <w:tcBorders>
              <w:top w:val="single" w:sz="4" w:space="0" w:color="auto"/>
              <w:bottom w:val="nil"/>
            </w:tcBorders>
            <w:vAlign w:val="center"/>
          </w:tcPr>
          <w:p w:rsidR="00970812" w:rsidRPr="00973F81" w:rsidRDefault="00970812" w:rsidP="004060F1">
            <w:pPr>
              <w:overflowPunct w:val="0"/>
              <w:jc w:val="distribute"/>
              <w:rPr>
                <w:rFonts w:ascii="標楷體" w:eastAsia="標楷體" w:hAnsi="標楷體"/>
                <w:spacing w:val="-20"/>
                <w:sz w:val="22"/>
              </w:rPr>
            </w:pPr>
            <w:r w:rsidRPr="00973F81">
              <w:rPr>
                <w:rFonts w:ascii="標楷體" w:eastAsia="標楷體" w:hAnsi="標楷體" w:hint="eastAsia"/>
                <w:spacing w:val="-20"/>
                <w:sz w:val="22"/>
              </w:rPr>
              <w:t>％</w:t>
            </w:r>
          </w:p>
        </w:tc>
        <w:tc>
          <w:tcPr>
            <w:tcW w:w="923" w:type="dxa"/>
            <w:vMerge/>
            <w:tcBorders>
              <w:bottom w:val="nil"/>
            </w:tcBorders>
            <w:vAlign w:val="center"/>
          </w:tcPr>
          <w:p w:rsidR="00970812" w:rsidRPr="00973F81" w:rsidRDefault="00970812" w:rsidP="004060F1">
            <w:pPr>
              <w:overflowPunct w:val="0"/>
              <w:jc w:val="distribute"/>
              <w:rPr>
                <w:rFonts w:ascii="標楷體" w:eastAsia="標楷體" w:hAnsi="標楷體"/>
                <w:spacing w:val="-20"/>
                <w:sz w:val="22"/>
              </w:rPr>
            </w:pPr>
          </w:p>
        </w:tc>
        <w:tc>
          <w:tcPr>
            <w:tcW w:w="924" w:type="dxa"/>
            <w:vMerge/>
            <w:tcBorders>
              <w:bottom w:val="nil"/>
              <w:right w:val="nil"/>
            </w:tcBorders>
            <w:vAlign w:val="center"/>
          </w:tcPr>
          <w:p w:rsidR="00970812" w:rsidRPr="00973F81" w:rsidRDefault="00970812" w:rsidP="004060F1">
            <w:pPr>
              <w:overflowPunct w:val="0"/>
              <w:jc w:val="distribute"/>
              <w:rPr>
                <w:rFonts w:ascii="標楷體" w:eastAsia="標楷體" w:hAnsi="標楷體"/>
                <w:spacing w:val="-20"/>
                <w:sz w:val="22"/>
              </w:rPr>
            </w:pPr>
          </w:p>
        </w:tc>
      </w:tr>
      <w:tr w:rsidR="00973F81" w:rsidRPr="00973F81" w:rsidTr="00973F81">
        <w:trPr>
          <w:cantSplit/>
          <w:trHeight w:val="964"/>
          <w:jc w:val="center"/>
        </w:trPr>
        <w:tc>
          <w:tcPr>
            <w:tcW w:w="2105" w:type="dxa"/>
            <w:tcBorders>
              <w:top w:val="single" w:sz="8" w:space="0" w:color="auto"/>
              <w:left w:val="nil"/>
              <w:bottom w:val="nil"/>
            </w:tcBorders>
            <w:shd w:val="clear" w:color="auto" w:fill="auto"/>
            <w:vAlign w:val="center"/>
          </w:tcPr>
          <w:p w:rsidR="00970812" w:rsidRPr="00973F81" w:rsidRDefault="00970812" w:rsidP="00973F81">
            <w:pPr>
              <w:overflowPunct w:val="0"/>
              <w:ind w:left="113" w:right="113"/>
              <w:jc w:val="distribute"/>
              <w:rPr>
                <w:rFonts w:ascii="標楷體" w:eastAsia="標楷體" w:hAnsi="標楷體"/>
                <w:spacing w:val="-20"/>
                <w:sz w:val="22"/>
              </w:rPr>
            </w:pPr>
            <w:r w:rsidRPr="00973F81">
              <w:rPr>
                <w:rFonts w:ascii="標楷體" w:eastAsia="標楷體" w:hAnsi="標楷體" w:hint="eastAsia"/>
                <w:noProof/>
                <w:spacing w:val="-20"/>
                <w:sz w:val="22"/>
              </w:rPr>
              <w:t>空氣污染防制基金</w:t>
            </w:r>
          </w:p>
        </w:tc>
        <w:tc>
          <w:tcPr>
            <w:tcW w:w="1057"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4,693,067</w:t>
            </w:r>
          </w:p>
        </w:tc>
        <w:tc>
          <w:tcPr>
            <w:tcW w:w="1015"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7,824,344</w:t>
            </w:r>
          </w:p>
        </w:tc>
        <w:tc>
          <w:tcPr>
            <w:tcW w:w="1050"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- 1,771,091</w:t>
            </w:r>
          </w:p>
        </w:tc>
        <w:tc>
          <w:tcPr>
            <w:tcW w:w="1171"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- 3,131,277</w:t>
            </w:r>
          </w:p>
        </w:tc>
        <w:tc>
          <w:tcPr>
            <w:tcW w:w="856"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- 1,360,186</w:t>
            </w:r>
          </w:p>
        </w:tc>
        <w:tc>
          <w:tcPr>
            <w:tcW w:w="856"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76.80</w:t>
            </w:r>
          </w:p>
        </w:tc>
        <w:tc>
          <w:tcPr>
            <w:tcW w:w="923" w:type="dxa"/>
            <w:tcBorders>
              <w:top w:val="single" w:sz="8" w:space="0" w:color="auto"/>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6,440,159</w:t>
            </w:r>
          </w:p>
        </w:tc>
        <w:tc>
          <w:tcPr>
            <w:tcW w:w="924" w:type="dxa"/>
            <w:tcBorders>
              <w:top w:val="single" w:sz="8" w:space="0" w:color="auto"/>
              <w:bottom w:val="nil"/>
              <w:right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3,308,882</w:t>
            </w:r>
          </w:p>
        </w:tc>
      </w:tr>
      <w:tr w:rsidR="00973F81" w:rsidRPr="00973F81" w:rsidTr="00973F81">
        <w:trPr>
          <w:cantSplit/>
          <w:trHeight w:val="964"/>
          <w:jc w:val="center"/>
        </w:trPr>
        <w:tc>
          <w:tcPr>
            <w:tcW w:w="2105" w:type="dxa"/>
            <w:tcBorders>
              <w:top w:val="nil"/>
              <w:left w:val="nil"/>
              <w:bottom w:val="nil"/>
            </w:tcBorders>
            <w:shd w:val="clear" w:color="auto" w:fill="auto"/>
            <w:vAlign w:val="center"/>
          </w:tcPr>
          <w:p w:rsidR="00970812" w:rsidRPr="00973F81" w:rsidRDefault="00970812" w:rsidP="00973F81">
            <w:pPr>
              <w:overflowPunct w:val="0"/>
              <w:ind w:left="113" w:right="113"/>
              <w:jc w:val="distribute"/>
              <w:rPr>
                <w:rFonts w:ascii="標楷體" w:eastAsia="標楷體" w:hAnsi="標楷體"/>
                <w:spacing w:val="-20"/>
                <w:sz w:val="22"/>
              </w:rPr>
            </w:pPr>
            <w:r w:rsidRPr="00973F81">
              <w:rPr>
                <w:rFonts w:ascii="標楷體" w:eastAsia="標楷體" w:hAnsi="標楷體" w:hint="eastAsia"/>
                <w:noProof/>
                <w:spacing w:val="-20"/>
                <w:sz w:val="22"/>
              </w:rPr>
              <w:t>資源回收管理基金</w:t>
            </w:r>
          </w:p>
        </w:tc>
        <w:tc>
          <w:tcPr>
            <w:tcW w:w="1057"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2,096,716</w:t>
            </w:r>
          </w:p>
        </w:tc>
        <w:tc>
          <w:tcPr>
            <w:tcW w:w="1015"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2,064,133</w:t>
            </w:r>
          </w:p>
        </w:tc>
        <w:tc>
          <w:tcPr>
            <w:tcW w:w="1050"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- 371,169</w:t>
            </w:r>
          </w:p>
        </w:tc>
        <w:tc>
          <w:tcPr>
            <w:tcW w:w="1171"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32,582</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403,751</w:t>
            </w:r>
          </w:p>
        </w:tc>
        <w:tc>
          <w:tcPr>
            <w:tcW w:w="856" w:type="dxa"/>
            <w:tcBorders>
              <w:top w:val="nil"/>
              <w:bottom w:val="nil"/>
            </w:tcBorders>
            <w:shd w:val="clear" w:color="auto" w:fill="auto"/>
            <w:vAlign w:val="center"/>
          </w:tcPr>
          <w:p w:rsidR="00970812" w:rsidRPr="00973F81" w:rsidRDefault="00B36035"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923"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2,476,8</w:t>
            </w:r>
            <w:r w:rsidR="00F025D2" w:rsidRPr="00973F81">
              <w:rPr>
                <w:rFonts w:ascii="新細明體" w:hAnsi="新細明體" w:hint="eastAsia"/>
                <w:noProof/>
                <w:sz w:val="18"/>
                <w:szCs w:val="18"/>
              </w:rPr>
              <w:t>7</w:t>
            </w:r>
            <w:r w:rsidRPr="00973F81">
              <w:rPr>
                <w:rFonts w:ascii="新細明體" w:hAnsi="新細明體"/>
                <w:noProof/>
                <w:sz w:val="18"/>
                <w:szCs w:val="18"/>
              </w:rPr>
              <w:t>0</w:t>
            </w:r>
          </w:p>
        </w:tc>
        <w:tc>
          <w:tcPr>
            <w:tcW w:w="924" w:type="dxa"/>
            <w:tcBorders>
              <w:top w:val="nil"/>
              <w:bottom w:val="nil"/>
              <w:right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2,509,4</w:t>
            </w:r>
            <w:r w:rsidR="00F025D2" w:rsidRPr="00973F81">
              <w:rPr>
                <w:rFonts w:ascii="新細明體" w:hAnsi="新細明體" w:hint="eastAsia"/>
                <w:noProof/>
                <w:sz w:val="18"/>
                <w:szCs w:val="18"/>
              </w:rPr>
              <w:t>5</w:t>
            </w:r>
            <w:r w:rsidRPr="00973F81">
              <w:rPr>
                <w:rFonts w:ascii="新細明體" w:hAnsi="新細明體"/>
                <w:noProof/>
                <w:sz w:val="18"/>
                <w:szCs w:val="18"/>
              </w:rPr>
              <w:t>2</w:t>
            </w:r>
          </w:p>
        </w:tc>
      </w:tr>
      <w:tr w:rsidR="00973F81" w:rsidRPr="00973F81" w:rsidTr="00973F81">
        <w:trPr>
          <w:cantSplit/>
          <w:trHeight w:val="964"/>
          <w:jc w:val="center"/>
        </w:trPr>
        <w:tc>
          <w:tcPr>
            <w:tcW w:w="2105" w:type="dxa"/>
            <w:tcBorders>
              <w:top w:val="nil"/>
              <w:left w:val="nil"/>
              <w:bottom w:val="nil"/>
            </w:tcBorders>
            <w:shd w:val="clear" w:color="auto" w:fill="auto"/>
            <w:vAlign w:val="center"/>
          </w:tcPr>
          <w:p w:rsidR="00970812" w:rsidRPr="00973F81" w:rsidRDefault="00970812" w:rsidP="00973F81">
            <w:pPr>
              <w:overflowPunct w:val="0"/>
              <w:ind w:left="113" w:right="84"/>
              <w:jc w:val="distribute"/>
              <w:rPr>
                <w:rFonts w:ascii="標楷體" w:eastAsia="標楷體" w:hAnsi="標楷體"/>
                <w:sz w:val="22"/>
              </w:rPr>
            </w:pPr>
            <w:r w:rsidRPr="00973F81">
              <w:rPr>
                <w:rFonts w:ascii="標楷體" w:eastAsia="標楷體" w:hAnsi="標楷體" w:hint="eastAsia"/>
                <w:noProof/>
                <w:sz w:val="22"/>
              </w:rPr>
              <w:t>土壤及地下水污染整治基金</w:t>
            </w:r>
          </w:p>
        </w:tc>
        <w:tc>
          <w:tcPr>
            <w:tcW w:w="1057"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999,039</w:t>
            </w:r>
          </w:p>
        </w:tc>
        <w:tc>
          <w:tcPr>
            <w:tcW w:w="1015"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1,312,636</w:t>
            </w:r>
          </w:p>
        </w:tc>
        <w:tc>
          <w:tcPr>
            <w:tcW w:w="1050"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- 172,949</w:t>
            </w:r>
          </w:p>
        </w:tc>
        <w:tc>
          <w:tcPr>
            <w:tcW w:w="1171"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- 313,596</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- 140,647</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81.32</w:t>
            </w:r>
          </w:p>
        </w:tc>
        <w:tc>
          <w:tcPr>
            <w:tcW w:w="923"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2,207,680</w:t>
            </w:r>
          </w:p>
        </w:tc>
        <w:tc>
          <w:tcPr>
            <w:tcW w:w="924" w:type="dxa"/>
            <w:tcBorders>
              <w:top w:val="nil"/>
              <w:bottom w:val="nil"/>
              <w:right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1,894,083</w:t>
            </w:r>
          </w:p>
        </w:tc>
      </w:tr>
      <w:tr w:rsidR="00973F81" w:rsidRPr="00973F81" w:rsidTr="00973F81">
        <w:trPr>
          <w:cantSplit/>
          <w:trHeight w:val="964"/>
          <w:jc w:val="center"/>
        </w:trPr>
        <w:tc>
          <w:tcPr>
            <w:tcW w:w="2105" w:type="dxa"/>
            <w:tcBorders>
              <w:top w:val="nil"/>
              <w:left w:val="nil"/>
              <w:bottom w:val="nil"/>
            </w:tcBorders>
            <w:shd w:val="clear" w:color="auto" w:fill="auto"/>
            <w:vAlign w:val="center"/>
          </w:tcPr>
          <w:p w:rsidR="00970812" w:rsidRPr="00973F81" w:rsidRDefault="00970812" w:rsidP="00973F81">
            <w:pPr>
              <w:overflowPunct w:val="0"/>
              <w:ind w:left="113" w:right="113"/>
              <w:jc w:val="distribute"/>
              <w:rPr>
                <w:rFonts w:ascii="標楷體" w:eastAsia="標楷體" w:hAnsi="標楷體"/>
                <w:spacing w:val="-4"/>
                <w:sz w:val="22"/>
              </w:rPr>
            </w:pPr>
            <w:r w:rsidRPr="00973F81">
              <w:rPr>
                <w:rFonts w:ascii="標楷體" w:eastAsia="標楷體" w:hAnsi="標楷體" w:hint="eastAsia"/>
                <w:noProof/>
                <w:spacing w:val="-4"/>
                <w:sz w:val="22"/>
              </w:rPr>
              <w:t>水污染防治基金</w:t>
            </w:r>
          </w:p>
        </w:tc>
        <w:tc>
          <w:tcPr>
            <w:tcW w:w="1057"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193,934</w:t>
            </w:r>
          </w:p>
        </w:tc>
        <w:tc>
          <w:tcPr>
            <w:tcW w:w="1015"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158,730</w:t>
            </w:r>
          </w:p>
        </w:tc>
        <w:tc>
          <w:tcPr>
            <w:tcW w:w="1050"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24,687</w:t>
            </w:r>
          </w:p>
        </w:tc>
        <w:tc>
          <w:tcPr>
            <w:tcW w:w="1171"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35,203</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10,516</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42.60</w:t>
            </w:r>
          </w:p>
        </w:tc>
        <w:tc>
          <w:tcPr>
            <w:tcW w:w="923"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331,648</w:t>
            </w:r>
          </w:p>
        </w:tc>
        <w:tc>
          <w:tcPr>
            <w:tcW w:w="924" w:type="dxa"/>
            <w:tcBorders>
              <w:top w:val="nil"/>
              <w:bottom w:val="nil"/>
              <w:right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366,852</w:t>
            </w:r>
          </w:p>
        </w:tc>
      </w:tr>
      <w:tr w:rsidR="00973F81" w:rsidRPr="00973F81" w:rsidTr="00973F81">
        <w:trPr>
          <w:cantSplit/>
          <w:trHeight w:val="964"/>
          <w:jc w:val="center"/>
        </w:trPr>
        <w:tc>
          <w:tcPr>
            <w:tcW w:w="2105" w:type="dxa"/>
            <w:tcBorders>
              <w:top w:val="nil"/>
              <w:left w:val="nil"/>
              <w:bottom w:val="nil"/>
            </w:tcBorders>
            <w:shd w:val="clear" w:color="auto" w:fill="auto"/>
            <w:vAlign w:val="center"/>
          </w:tcPr>
          <w:p w:rsidR="00970812" w:rsidRPr="00973F81" w:rsidRDefault="00970812" w:rsidP="00973F81">
            <w:pPr>
              <w:overflowPunct w:val="0"/>
              <w:ind w:left="113" w:right="113"/>
              <w:jc w:val="distribute"/>
              <w:rPr>
                <w:rFonts w:ascii="標楷體" w:eastAsia="標楷體" w:hAnsi="標楷體"/>
                <w:sz w:val="22"/>
              </w:rPr>
            </w:pPr>
            <w:r w:rsidRPr="00973F81">
              <w:rPr>
                <w:rFonts w:ascii="標楷體" w:eastAsia="標楷體" w:hAnsi="標楷體" w:hint="eastAsia"/>
                <w:noProof/>
                <w:sz w:val="22"/>
              </w:rPr>
              <w:t>環境教育基金</w:t>
            </w:r>
          </w:p>
        </w:tc>
        <w:tc>
          <w:tcPr>
            <w:tcW w:w="1057"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533,670</w:t>
            </w:r>
          </w:p>
        </w:tc>
        <w:tc>
          <w:tcPr>
            <w:tcW w:w="1015"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428,993</w:t>
            </w:r>
          </w:p>
        </w:tc>
        <w:tc>
          <w:tcPr>
            <w:tcW w:w="1050"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64,075</w:t>
            </w:r>
          </w:p>
        </w:tc>
        <w:tc>
          <w:tcPr>
            <w:tcW w:w="1171"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104,676</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40,601</w:t>
            </w:r>
          </w:p>
        </w:tc>
        <w:tc>
          <w:tcPr>
            <w:tcW w:w="856"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63.37</w:t>
            </w:r>
          </w:p>
        </w:tc>
        <w:tc>
          <w:tcPr>
            <w:tcW w:w="923" w:type="dxa"/>
            <w:tcBorders>
              <w:top w:val="nil"/>
              <w:bottom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610,241</w:t>
            </w:r>
          </w:p>
        </w:tc>
        <w:tc>
          <w:tcPr>
            <w:tcW w:w="924" w:type="dxa"/>
            <w:tcBorders>
              <w:top w:val="nil"/>
              <w:bottom w:val="nil"/>
              <w:right w:val="nil"/>
            </w:tcBorders>
            <w:shd w:val="clear" w:color="auto" w:fill="auto"/>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714,918</w:t>
            </w:r>
          </w:p>
        </w:tc>
      </w:tr>
      <w:tr w:rsidR="00973F81" w:rsidRPr="00973F81" w:rsidTr="00973F81">
        <w:trPr>
          <w:cantSplit/>
          <w:trHeight w:val="964"/>
          <w:jc w:val="center"/>
        </w:trPr>
        <w:tc>
          <w:tcPr>
            <w:tcW w:w="2105" w:type="dxa"/>
            <w:tcBorders>
              <w:top w:val="nil"/>
              <w:left w:val="nil"/>
              <w:bottom w:val="single" w:sz="8" w:space="0" w:color="auto"/>
            </w:tcBorders>
            <w:vAlign w:val="center"/>
          </w:tcPr>
          <w:p w:rsidR="00970812" w:rsidRPr="00973F81" w:rsidRDefault="00970812" w:rsidP="00973F81">
            <w:pPr>
              <w:overflowPunct w:val="0"/>
              <w:ind w:left="113" w:right="113"/>
              <w:jc w:val="distribute"/>
              <w:rPr>
                <w:rFonts w:ascii="標楷體" w:eastAsia="標楷體" w:hAnsi="標楷體"/>
                <w:spacing w:val="-20"/>
                <w:sz w:val="22"/>
              </w:rPr>
            </w:pPr>
            <w:r w:rsidRPr="00973F81">
              <w:rPr>
                <w:rFonts w:ascii="標楷體" w:eastAsia="標楷體" w:hAnsi="標楷體" w:hint="eastAsia"/>
                <w:noProof/>
                <w:spacing w:val="-20"/>
                <w:sz w:val="22"/>
              </w:rPr>
              <w:t>溫室氣體管理基金</w:t>
            </w:r>
          </w:p>
        </w:tc>
        <w:tc>
          <w:tcPr>
            <w:tcW w:w="1057"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443,292</w:t>
            </w:r>
          </w:p>
        </w:tc>
        <w:tc>
          <w:tcPr>
            <w:tcW w:w="1015"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365,833</w:t>
            </w:r>
          </w:p>
        </w:tc>
        <w:tc>
          <w:tcPr>
            <w:tcW w:w="1050"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5,127</w:t>
            </w:r>
          </w:p>
        </w:tc>
        <w:tc>
          <w:tcPr>
            <w:tcW w:w="1171"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77,458</w:t>
            </w:r>
          </w:p>
        </w:tc>
        <w:tc>
          <w:tcPr>
            <w:tcW w:w="856"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72,331</w:t>
            </w:r>
          </w:p>
        </w:tc>
        <w:tc>
          <w:tcPr>
            <w:tcW w:w="856"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1,410.80</w:t>
            </w:r>
          </w:p>
        </w:tc>
        <w:tc>
          <w:tcPr>
            <w:tcW w:w="923" w:type="dxa"/>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381,775</w:t>
            </w:r>
          </w:p>
        </w:tc>
        <w:tc>
          <w:tcPr>
            <w:tcW w:w="924" w:type="dxa"/>
            <w:tcBorders>
              <w:top w:val="nil"/>
              <w:bottom w:val="single" w:sz="8" w:space="0" w:color="auto"/>
              <w:right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noProof/>
                <w:sz w:val="18"/>
                <w:szCs w:val="18"/>
              </w:rPr>
              <w:t>459,234</w:t>
            </w:r>
          </w:p>
        </w:tc>
      </w:tr>
    </w:tbl>
    <w:p w:rsidR="00970812" w:rsidRPr="00973F81" w:rsidRDefault="00970812" w:rsidP="00537F5C">
      <w:pPr>
        <w:tabs>
          <w:tab w:val="left" w:pos="1880"/>
        </w:tabs>
        <w:overflowPunct w:val="0"/>
        <w:adjustRightInd w:val="0"/>
        <w:snapToGrid w:val="0"/>
        <w:spacing w:line="160" w:lineRule="atLeast"/>
        <w:ind w:left="686" w:hangingChars="343" w:hanging="686"/>
        <w:rPr>
          <w:rFonts w:ascii="標楷體" w:eastAsia="標楷體" w:hAnsi="標楷體"/>
        </w:rPr>
      </w:pPr>
      <w:proofErr w:type="gramStart"/>
      <w:r w:rsidRPr="00973F81">
        <w:rPr>
          <w:rFonts w:ascii="標楷體" w:eastAsia="標楷體" w:hAnsi="標楷體" w:hint="eastAsia"/>
          <w:sz w:val="20"/>
        </w:rPr>
        <w:t>註</w:t>
      </w:r>
      <w:proofErr w:type="gramEnd"/>
      <w:r w:rsidRPr="00973F81">
        <w:rPr>
          <w:rFonts w:ascii="標楷體" w:eastAsia="標楷體" w:hAnsi="標楷體" w:hint="eastAsia"/>
          <w:sz w:val="20"/>
        </w:rPr>
        <w:t>：本表係依本部審定該基金決算數額編列。</w:t>
      </w:r>
    </w:p>
    <w:p w:rsidR="00F439ED" w:rsidRPr="00973F81" w:rsidRDefault="00F439ED" w:rsidP="004060F1">
      <w:pPr>
        <w:pStyle w:val="4"/>
        <w:keepNext w:val="0"/>
        <w:widowControl/>
        <w:numPr>
          <w:ilvl w:val="0"/>
          <w:numId w:val="46"/>
        </w:numPr>
        <w:overflowPunct w:val="0"/>
        <w:spacing w:beforeLines="20" w:before="72" w:afterLines="20" w:after="72" w:line="460" w:lineRule="exact"/>
        <w:rPr>
          <w:rFonts w:ascii="標楷體"/>
          <w:sz w:val="32"/>
        </w:rPr>
        <w:sectPr w:rsidR="00F439ED" w:rsidRPr="00973F81" w:rsidSect="00D35DEA">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851" w:header="1021" w:footer="737" w:gutter="284"/>
          <w:pgNumType w:start="501"/>
          <w:cols w:space="425"/>
          <w:docGrid w:type="lines" w:linePitch="360"/>
        </w:sectPr>
      </w:pPr>
    </w:p>
    <w:tbl>
      <w:tblPr>
        <w:tblW w:w="5000" w:type="pct"/>
        <w:tblCellMar>
          <w:left w:w="28" w:type="dxa"/>
          <w:right w:w="28" w:type="dxa"/>
        </w:tblCellMar>
        <w:tblLook w:val="0000" w:firstRow="0" w:lastRow="0" w:firstColumn="0" w:lastColumn="0" w:noHBand="0" w:noVBand="0"/>
      </w:tblPr>
      <w:tblGrid>
        <w:gridCol w:w="2423"/>
        <w:gridCol w:w="1319"/>
        <w:gridCol w:w="1439"/>
        <w:gridCol w:w="1319"/>
        <w:gridCol w:w="1439"/>
        <w:gridCol w:w="1387"/>
        <w:gridCol w:w="650"/>
      </w:tblGrid>
      <w:tr w:rsidR="00973F81" w:rsidRPr="00973F81" w:rsidTr="00FC19F0">
        <w:trPr>
          <w:tblHeader/>
        </w:trPr>
        <w:tc>
          <w:tcPr>
            <w:tcW w:w="5000" w:type="pct"/>
            <w:gridSpan w:val="7"/>
            <w:tcBorders>
              <w:bottom w:val="single" w:sz="8" w:space="0" w:color="auto"/>
            </w:tcBorders>
          </w:tcPr>
          <w:p w:rsidR="00970812" w:rsidRPr="00973F81" w:rsidRDefault="00970812" w:rsidP="00BC3922">
            <w:pPr>
              <w:overflowPunct w:val="0"/>
              <w:snapToGrid w:val="0"/>
              <w:jc w:val="center"/>
              <w:rPr>
                <w:rFonts w:ascii="標楷體" w:eastAsia="標楷體" w:hAnsi="標楷體"/>
                <w:b/>
                <w:sz w:val="32"/>
                <w:u w:val="single"/>
              </w:rPr>
            </w:pPr>
            <w:r w:rsidRPr="00973F81">
              <w:rPr>
                <w:rFonts w:ascii="標楷體" w:eastAsia="標楷體" w:hAnsi="標楷體" w:hint="eastAsia"/>
                <w:b/>
                <w:sz w:val="32"/>
                <w:u w:val="single"/>
              </w:rPr>
              <w:lastRenderedPageBreak/>
              <w:t xml:space="preserve">　環境保護基金</w:t>
            </w:r>
            <w:r w:rsidRPr="00973F81">
              <w:rPr>
                <w:rFonts w:ascii="標楷體" w:eastAsia="標楷體" w:hAnsi="標楷體"/>
                <w:b/>
                <w:sz w:val="32"/>
                <w:u w:val="single"/>
              </w:rPr>
              <w:t>來源用途及</w:t>
            </w:r>
            <w:r w:rsidRPr="00973F81">
              <w:rPr>
                <w:rFonts w:ascii="標楷體" w:eastAsia="標楷體" w:hAnsi="標楷體" w:hint="eastAsia"/>
                <w:b/>
                <w:sz w:val="32"/>
                <w:u w:val="single"/>
              </w:rPr>
              <w:t>餘</w:t>
            </w:r>
            <w:proofErr w:type="gramStart"/>
            <w:r w:rsidRPr="00973F81">
              <w:rPr>
                <w:rFonts w:ascii="標楷體" w:eastAsia="標楷體" w:hAnsi="標楷體" w:hint="eastAsia"/>
                <w:b/>
                <w:sz w:val="32"/>
                <w:u w:val="single"/>
              </w:rPr>
              <w:t>絀</w:t>
            </w:r>
            <w:proofErr w:type="gramEnd"/>
            <w:r w:rsidRPr="00973F81">
              <w:rPr>
                <w:rFonts w:ascii="標楷體" w:eastAsia="標楷體" w:hAnsi="標楷體" w:hint="eastAsia"/>
                <w:b/>
                <w:sz w:val="32"/>
                <w:u w:val="single"/>
              </w:rPr>
              <w:t xml:space="preserve">審定表　</w:t>
            </w:r>
          </w:p>
          <w:p w:rsidR="00970812" w:rsidRPr="00973F81" w:rsidRDefault="00970812" w:rsidP="00BC3922">
            <w:pPr>
              <w:tabs>
                <w:tab w:val="left" w:pos="4080"/>
                <w:tab w:val="left" w:pos="8520"/>
              </w:tabs>
              <w:overflowPunct w:val="0"/>
              <w:snapToGrid w:val="0"/>
              <w:jc w:val="both"/>
              <w:rPr>
                <w:rFonts w:ascii="標楷體" w:eastAsia="標楷體" w:hAnsi="標楷體"/>
                <w:b/>
                <w:sz w:val="32"/>
                <w:u w:val="single"/>
              </w:rPr>
            </w:pPr>
            <w:r w:rsidRPr="00973F81">
              <w:rPr>
                <w:rFonts w:ascii="標楷體" w:eastAsia="標楷體" w:hAnsi="標楷體"/>
                <w:spacing w:val="60"/>
              </w:rPr>
              <w:tab/>
            </w:r>
            <w:r w:rsidRPr="00973F81">
              <w:rPr>
                <w:rFonts w:ascii="標楷體" w:eastAsia="標楷體" w:hAnsi="標楷體" w:hint="eastAsia"/>
              </w:rPr>
              <w:t>中華民國</w:t>
            </w:r>
            <w:proofErr w:type="gramStart"/>
            <w:r w:rsidRPr="00973F81">
              <w:rPr>
                <w:rFonts w:ascii="標楷體" w:eastAsia="標楷體" w:hAnsi="標楷體" w:hint="eastAsia"/>
              </w:rPr>
              <w:t>109</w:t>
            </w:r>
            <w:proofErr w:type="gramEnd"/>
            <w:r w:rsidRPr="00973F81">
              <w:rPr>
                <w:rFonts w:ascii="標楷體" w:eastAsia="標楷體" w:hAnsi="標楷體" w:hint="eastAsia"/>
              </w:rPr>
              <w:t>年度</w:t>
            </w:r>
            <w:r w:rsidRPr="00973F81">
              <w:rPr>
                <w:rFonts w:ascii="標楷體" w:eastAsia="標楷體" w:hAnsi="標楷體" w:hint="eastAsia"/>
              </w:rPr>
              <w:tab/>
            </w:r>
            <w:r w:rsidRPr="00973F81">
              <w:rPr>
                <w:rFonts w:ascii="標楷體" w:eastAsia="標楷體" w:hAnsi="標楷體" w:hint="eastAsia"/>
                <w:spacing w:val="-20"/>
                <w:kern w:val="0"/>
              </w:rPr>
              <w:t>單位：新臺幣元</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215" w:type="pct"/>
            <w:vMerge w:val="restart"/>
            <w:tcBorders>
              <w:top w:val="single" w:sz="8" w:space="0" w:color="auto"/>
              <w:left w:val="nil"/>
              <w:bottom w:val="nil"/>
            </w:tcBorders>
            <w:vAlign w:val="center"/>
          </w:tcPr>
          <w:p w:rsidR="00970812" w:rsidRPr="00973F81" w:rsidRDefault="00970812" w:rsidP="004060F1">
            <w:pPr>
              <w:overflowPunct w:val="0"/>
              <w:ind w:left="113" w:right="113"/>
              <w:jc w:val="distribute"/>
              <w:rPr>
                <w:rFonts w:ascii="標楷體" w:eastAsia="標楷體" w:hAnsi="標楷體"/>
              </w:rPr>
            </w:pPr>
            <w:r w:rsidRPr="00973F81">
              <w:rPr>
                <w:rFonts w:ascii="標楷體" w:eastAsia="標楷體" w:hAnsi="標楷體" w:hint="eastAsia"/>
              </w:rPr>
              <w:t>科目</w:t>
            </w:r>
          </w:p>
        </w:tc>
        <w:tc>
          <w:tcPr>
            <w:tcW w:w="661" w:type="pct"/>
            <w:vMerge w:val="restart"/>
            <w:tcBorders>
              <w:top w:val="single" w:sz="8" w:space="0" w:color="auto"/>
            </w:tcBorders>
            <w:vAlign w:val="center"/>
          </w:tcPr>
          <w:p w:rsidR="00970812" w:rsidRPr="00973F81" w:rsidRDefault="00970812" w:rsidP="004060F1">
            <w:pPr>
              <w:overflowPunct w:val="0"/>
              <w:ind w:left="113" w:right="113"/>
              <w:jc w:val="distribute"/>
              <w:rPr>
                <w:rFonts w:ascii="標楷體" w:eastAsia="標楷體" w:hAnsi="標楷體"/>
                <w:spacing w:val="-20"/>
              </w:rPr>
            </w:pPr>
            <w:r w:rsidRPr="00973F81">
              <w:rPr>
                <w:rFonts w:ascii="標楷體" w:eastAsia="標楷體" w:hAnsi="標楷體" w:hint="eastAsia"/>
                <w:spacing w:val="-20"/>
              </w:rPr>
              <w:t>預算數</w:t>
            </w:r>
          </w:p>
        </w:tc>
        <w:tc>
          <w:tcPr>
            <w:tcW w:w="721" w:type="pct"/>
            <w:vMerge w:val="restart"/>
            <w:tcBorders>
              <w:top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r w:rsidRPr="00973F81">
              <w:rPr>
                <w:rFonts w:ascii="標楷體" w:eastAsia="標楷體" w:hAnsi="標楷體" w:hint="eastAsia"/>
              </w:rPr>
              <w:t>決算數</w:t>
            </w:r>
          </w:p>
        </w:tc>
        <w:tc>
          <w:tcPr>
            <w:tcW w:w="661" w:type="pct"/>
            <w:vMerge w:val="restart"/>
            <w:tcBorders>
              <w:top w:val="single" w:sz="8" w:space="0" w:color="auto"/>
            </w:tcBorders>
            <w:vAlign w:val="center"/>
          </w:tcPr>
          <w:p w:rsidR="00970812" w:rsidRPr="00973F81" w:rsidRDefault="00970812" w:rsidP="004060F1">
            <w:pPr>
              <w:overflowPunct w:val="0"/>
              <w:jc w:val="distribute"/>
              <w:rPr>
                <w:rFonts w:ascii="標楷體" w:eastAsia="標楷體" w:hAnsi="標楷體"/>
              </w:rPr>
            </w:pPr>
            <w:r w:rsidRPr="00973F81">
              <w:rPr>
                <w:rFonts w:ascii="標楷體" w:eastAsia="標楷體" w:hAnsi="標楷體" w:hint="eastAsia"/>
              </w:rPr>
              <w:t>修正數</w:t>
            </w:r>
          </w:p>
        </w:tc>
        <w:tc>
          <w:tcPr>
            <w:tcW w:w="721" w:type="pct"/>
            <w:vMerge w:val="restart"/>
            <w:tcBorders>
              <w:top w:val="single" w:sz="8" w:space="0" w:color="auto"/>
            </w:tcBorders>
            <w:vAlign w:val="center"/>
          </w:tcPr>
          <w:p w:rsidR="00970812" w:rsidRPr="00973F81" w:rsidRDefault="00970812" w:rsidP="004060F1">
            <w:pPr>
              <w:overflowPunct w:val="0"/>
              <w:ind w:left="113" w:right="113"/>
              <w:jc w:val="distribute"/>
              <w:rPr>
                <w:rFonts w:ascii="標楷體" w:eastAsia="標楷體" w:hAnsi="標楷體"/>
                <w:spacing w:val="-10"/>
              </w:rPr>
            </w:pPr>
            <w:r w:rsidRPr="00973F81">
              <w:rPr>
                <w:rFonts w:ascii="標楷體" w:eastAsia="標楷體" w:hAnsi="標楷體" w:hint="eastAsia"/>
                <w:spacing w:val="-10"/>
              </w:rPr>
              <w:t>決算審定數</w:t>
            </w:r>
          </w:p>
        </w:tc>
        <w:tc>
          <w:tcPr>
            <w:tcW w:w="1021" w:type="pct"/>
            <w:gridSpan w:val="2"/>
            <w:tcBorders>
              <w:top w:val="single" w:sz="8" w:space="0" w:color="auto"/>
              <w:bottom w:val="nil"/>
              <w:right w:val="nil"/>
            </w:tcBorders>
            <w:vAlign w:val="center"/>
          </w:tcPr>
          <w:p w:rsidR="00970812" w:rsidRPr="00973F81" w:rsidRDefault="00970812" w:rsidP="004060F1">
            <w:pPr>
              <w:overflowPunct w:val="0"/>
              <w:spacing w:line="240" w:lineRule="exact"/>
              <w:jc w:val="distribute"/>
              <w:rPr>
                <w:rFonts w:ascii="標楷體" w:eastAsia="標楷體" w:hAnsi="標楷體"/>
                <w:spacing w:val="-20"/>
              </w:rPr>
            </w:pPr>
            <w:r w:rsidRPr="00973F81">
              <w:rPr>
                <w:rFonts w:ascii="標楷體" w:eastAsia="標楷體" w:hAnsi="標楷體" w:hint="eastAsia"/>
                <w:spacing w:val="-20"/>
              </w:rPr>
              <w:t>審定數與預算數</w:t>
            </w:r>
          </w:p>
          <w:p w:rsidR="00970812" w:rsidRPr="00973F81" w:rsidRDefault="00970812" w:rsidP="004060F1">
            <w:pPr>
              <w:overflowPunct w:val="0"/>
              <w:spacing w:line="240" w:lineRule="exact"/>
              <w:jc w:val="distribute"/>
              <w:rPr>
                <w:rFonts w:ascii="標楷體" w:eastAsia="標楷體" w:hAnsi="標楷體"/>
              </w:rPr>
            </w:pPr>
            <w:r w:rsidRPr="00973F81">
              <w:rPr>
                <w:rFonts w:ascii="標楷體" w:eastAsia="標楷體" w:hAnsi="標楷體" w:hint="eastAsia"/>
              </w:rPr>
              <w:t>比較增減</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73"/>
          <w:tblHeader/>
        </w:trPr>
        <w:tc>
          <w:tcPr>
            <w:tcW w:w="1215" w:type="pct"/>
            <w:vMerge/>
            <w:tcBorders>
              <w:top w:val="nil"/>
              <w:left w:val="nil"/>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p>
        </w:tc>
        <w:tc>
          <w:tcPr>
            <w:tcW w:w="661" w:type="pct"/>
            <w:vMerge/>
            <w:tcBorders>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p>
        </w:tc>
        <w:tc>
          <w:tcPr>
            <w:tcW w:w="721" w:type="pct"/>
            <w:vMerge/>
            <w:tcBorders>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p>
        </w:tc>
        <w:tc>
          <w:tcPr>
            <w:tcW w:w="661" w:type="pct"/>
            <w:vMerge/>
            <w:tcBorders>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p>
        </w:tc>
        <w:tc>
          <w:tcPr>
            <w:tcW w:w="721" w:type="pct"/>
            <w:vMerge/>
            <w:tcBorders>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p>
        </w:tc>
        <w:tc>
          <w:tcPr>
            <w:tcW w:w="695" w:type="pct"/>
            <w:tcBorders>
              <w:bottom w:val="single" w:sz="8" w:space="0" w:color="auto"/>
            </w:tcBorders>
            <w:vAlign w:val="center"/>
          </w:tcPr>
          <w:p w:rsidR="00970812" w:rsidRPr="00973F81" w:rsidRDefault="00970812" w:rsidP="004060F1">
            <w:pPr>
              <w:overflowPunct w:val="0"/>
              <w:ind w:left="113" w:right="113"/>
              <w:jc w:val="distribute"/>
              <w:rPr>
                <w:rFonts w:ascii="標楷體" w:eastAsia="標楷體" w:hAnsi="標楷體"/>
              </w:rPr>
            </w:pPr>
            <w:r w:rsidRPr="00973F81">
              <w:rPr>
                <w:rFonts w:ascii="標楷體" w:eastAsia="標楷體" w:hAnsi="標楷體" w:hint="eastAsia"/>
              </w:rPr>
              <w:t>金額</w:t>
            </w:r>
          </w:p>
        </w:tc>
        <w:tc>
          <w:tcPr>
            <w:tcW w:w="326" w:type="pct"/>
            <w:tcBorders>
              <w:bottom w:val="single" w:sz="8" w:space="0" w:color="auto"/>
              <w:right w:val="nil"/>
            </w:tcBorders>
            <w:vAlign w:val="center"/>
          </w:tcPr>
          <w:p w:rsidR="00970812" w:rsidRPr="00973F81" w:rsidRDefault="00970812" w:rsidP="004060F1">
            <w:pPr>
              <w:overflowPunct w:val="0"/>
              <w:ind w:left="113" w:right="113"/>
              <w:jc w:val="distribute"/>
              <w:rPr>
                <w:rFonts w:ascii="標楷體" w:eastAsia="標楷體" w:hAnsi="標楷體"/>
              </w:rPr>
            </w:pPr>
            <w:r w:rsidRPr="00973F81">
              <w:rPr>
                <w:rFonts w:ascii="標楷體" w:eastAsia="標楷體" w:hAnsi="標楷體" w:hint="eastAsia"/>
              </w:rPr>
              <w:t>％</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rightChars="41" w:right="98"/>
              <w:jc w:val="distribute"/>
              <w:rPr>
                <w:rFonts w:ascii="標楷體" w:eastAsia="標楷體" w:hAnsi="標楷體"/>
                <w:kern w:val="0"/>
                <w:sz w:val="22"/>
              </w:rPr>
            </w:pPr>
            <w:r w:rsidRPr="00973F81">
              <w:rPr>
                <w:rFonts w:ascii="標楷體" w:eastAsia="標楷體" w:hAnsi="標楷體" w:hint="eastAsia"/>
                <w:b/>
                <w:kern w:val="0"/>
                <w:sz w:val="22"/>
              </w:rPr>
              <w:t>基金來源</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8,735,622,000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8,959,719,525</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8,959,719,525</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b/>
                <w:noProof/>
                <w:sz w:val="18"/>
                <w:szCs w:val="18"/>
              </w:rPr>
              <w:t>224,097,525</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b/>
                <w:kern w:val="0"/>
                <w:sz w:val="18"/>
                <w:szCs w:val="18"/>
              </w:rPr>
              <w:t>2.57</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徵收及依法分配收入</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8,273,435,000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8,427,961,415</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8,427,961,415</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154,526,415</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1.87</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財產收入</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22,184,000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16,222,386</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16,222,386</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- 5,961,614</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- 26.87</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其他收入</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440,003,000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515,535,724</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515,535,724</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75,532,724</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17.17</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rightChars="41" w:right="98"/>
              <w:jc w:val="distribute"/>
              <w:rPr>
                <w:rFonts w:ascii="標楷體" w:eastAsia="標楷體" w:hAnsi="標楷體"/>
                <w:kern w:val="0"/>
                <w:sz w:val="22"/>
              </w:rPr>
            </w:pPr>
            <w:r w:rsidRPr="00973F81">
              <w:rPr>
                <w:rFonts w:ascii="標楷體" w:eastAsia="標楷體" w:hAnsi="標楷體" w:hint="eastAsia"/>
                <w:b/>
                <w:kern w:val="0"/>
                <w:sz w:val="22"/>
              </w:rPr>
              <w:t>基金用途</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10,956,942,000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12,154,671,735</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12,154,671,735</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b/>
                <w:noProof/>
                <w:sz w:val="18"/>
                <w:szCs w:val="18"/>
              </w:rPr>
              <w:t>1,197,729,735</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b/>
                <w:kern w:val="0"/>
                <w:sz w:val="18"/>
                <w:szCs w:val="18"/>
              </w:rPr>
              <w:t>10.93</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空氣污染防制計畫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6,282,176,000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7,759,742,333</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7,759,742,333</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1,477,566,333</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23.52</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資源回收管理計畫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2,056,583,000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1,963,655,612</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1,963,655,612</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- 92,927,388</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- 4.52</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4060F1"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土壤及地下水污染</w:t>
            </w:r>
          </w:p>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整治計畫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1,322,900,000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1,253,903,008</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1,253,903,008</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- 68,996,992</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- 5.22</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水污染防治計畫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150,858,000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153,740,573</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153,740,573</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2,882,573</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1.91</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環境教育推動計畫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433,695,000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402,284,706</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402,284,706</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- 31,410,294</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- 7.24</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因應氣候變遷計畫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416,435,000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349,555,850</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349,555,850</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- 66,879,150</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- 16.06</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一般行政管理計畫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290,943,000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268,885,513</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268,885,513</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- 22,057,487</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- 7.58</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leftChars="100" w:left="240" w:rightChars="30" w:right="72"/>
              <w:jc w:val="distribute"/>
              <w:rPr>
                <w:rFonts w:ascii="標楷體" w:eastAsia="標楷體" w:hAnsi="標楷體"/>
                <w:kern w:val="0"/>
                <w:sz w:val="22"/>
              </w:rPr>
            </w:pPr>
            <w:r w:rsidRPr="00973F81">
              <w:rPr>
                <w:rFonts w:ascii="標楷體" w:eastAsia="標楷體" w:hAnsi="標楷體" w:hint="eastAsia"/>
                <w:kern w:val="0"/>
                <w:sz w:val="22"/>
              </w:rPr>
              <w:t>一般建築及設備計畫</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3,352,000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2,904,140</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sz w:val="18"/>
                <w:szCs w:val="18"/>
              </w:rPr>
              <w:t>2,904,140</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noProof/>
                <w:sz w:val="18"/>
                <w:szCs w:val="18"/>
              </w:rPr>
              <w:t>- 447,860</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kern w:val="0"/>
                <w:sz w:val="18"/>
                <w:szCs w:val="18"/>
              </w:rPr>
              <w:t>- 13.36</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rightChars="41" w:right="98"/>
              <w:jc w:val="distribute"/>
              <w:rPr>
                <w:rFonts w:ascii="標楷體" w:eastAsia="標楷體" w:hAnsi="標楷體"/>
                <w:kern w:val="0"/>
                <w:sz w:val="22"/>
              </w:rPr>
            </w:pPr>
            <w:r w:rsidRPr="00973F81">
              <w:rPr>
                <w:rFonts w:ascii="標楷體" w:eastAsia="標楷體" w:hAnsi="標楷體" w:hint="eastAsia"/>
                <w:b/>
                <w:kern w:val="0"/>
                <w:sz w:val="22"/>
              </w:rPr>
              <w:t>本期賸餘（短</w:t>
            </w:r>
            <w:proofErr w:type="gramStart"/>
            <w:r w:rsidRPr="00973F81">
              <w:rPr>
                <w:rFonts w:ascii="標楷體" w:eastAsia="標楷體" w:hAnsi="標楷體" w:hint="eastAsia"/>
                <w:b/>
                <w:kern w:val="0"/>
                <w:sz w:val="22"/>
              </w:rPr>
              <w:t>絀</w:t>
            </w:r>
            <w:proofErr w:type="gramEnd"/>
            <w:r w:rsidRPr="00973F81">
              <w:rPr>
                <w:rFonts w:ascii="標楷體" w:eastAsia="標楷體" w:hAnsi="標楷體" w:hint="eastAsia"/>
                <w:b/>
                <w:kern w:val="0"/>
                <w:sz w:val="22"/>
              </w:rPr>
              <w:t>）</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- 2,221,320,000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- 3,194,952,210</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- 3,194,952,210</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b/>
                <w:noProof/>
                <w:sz w:val="18"/>
                <w:szCs w:val="18"/>
              </w:rPr>
              <w:t>- 973,632,210</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b/>
                <w:kern w:val="0"/>
                <w:sz w:val="18"/>
                <w:szCs w:val="18"/>
              </w:rPr>
              <w:t>43.83</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nil"/>
            </w:tcBorders>
            <w:vAlign w:val="center"/>
          </w:tcPr>
          <w:p w:rsidR="00970812" w:rsidRPr="00973F81" w:rsidRDefault="00970812" w:rsidP="004060F1">
            <w:pPr>
              <w:overflowPunct w:val="0"/>
              <w:ind w:rightChars="41" w:right="98"/>
              <w:jc w:val="distribute"/>
              <w:rPr>
                <w:rFonts w:ascii="標楷體" w:eastAsia="標楷體" w:hAnsi="標楷體"/>
                <w:kern w:val="0"/>
                <w:sz w:val="22"/>
              </w:rPr>
            </w:pPr>
            <w:r w:rsidRPr="00973F81">
              <w:rPr>
                <w:rFonts w:ascii="標楷體" w:eastAsia="標楷體" w:hAnsi="標楷體" w:hint="eastAsia"/>
                <w:b/>
                <w:kern w:val="0"/>
                <w:sz w:val="22"/>
              </w:rPr>
              <w:t>期初基金餘額</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9,223,272,000</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12,448,375,391</w:t>
            </w:r>
          </w:p>
        </w:tc>
        <w:tc>
          <w:tcPr>
            <w:tcW w:w="66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w:t>
            </w:r>
          </w:p>
        </w:tc>
        <w:tc>
          <w:tcPr>
            <w:tcW w:w="721" w:type="pct"/>
            <w:tcBorders>
              <w:top w:val="nil"/>
              <w:bottom w:val="nil"/>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12,448,375,391</w:t>
            </w:r>
          </w:p>
        </w:tc>
        <w:tc>
          <w:tcPr>
            <w:tcW w:w="695" w:type="pct"/>
            <w:tcBorders>
              <w:top w:val="nil"/>
              <w:bottom w:val="nil"/>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b/>
                <w:noProof/>
                <w:sz w:val="18"/>
                <w:szCs w:val="18"/>
              </w:rPr>
              <w:t>3,225,103,391</w:t>
            </w:r>
          </w:p>
        </w:tc>
        <w:tc>
          <w:tcPr>
            <w:tcW w:w="326" w:type="pct"/>
            <w:tcBorders>
              <w:top w:val="nil"/>
              <w:bottom w:val="nil"/>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b/>
                <w:kern w:val="0"/>
                <w:sz w:val="18"/>
                <w:szCs w:val="18"/>
              </w:rPr>
              <w:t>34.97</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4"/>
        </w:trPr>
        <w:tc>
          <w:tcPr>
            <w:tcW w:w="1215" w:type="pct"/>
            <w:tcBorders>
              <w:top w:val="nil"/>
              <w:left w:val="nil"/>
              <w:bottom w:val="single" w:sz="8" w:space="0" w:color="auto"/>
            </w:tcBorders>
            <w:vAlign w:val="center"/>
          </w:tcPr>
          <w:p w:rsidR="00970812" w:rsidRPr="00973F81" w:rsidRDefault="00970812" w:rsidP="004060F1">
            <w:pPr>
              <w:overflowPunct w:val="0"/>
              <w:ind w:rightChars="41" w:right="98"/>
              <w:jc w:val="distribute"/>
              <w:rPr>
                <w:rFonts w:ascii="標楷體" w:eastAsia="標楷體" w:hAnsi="標楷體"/>
                <w:kern w:val="0"/>
                <w:sz w:val="22"/>
              </w:rPr>
            </w:pPr>
            <w:r w:rsidRPr="00973F81">
              <w:rPr>
                <w:rFonts w:ascii="標楷體" w:eastAsia="標楷體" w:hAnsi="標楷體" w:hint="eastAsia"/>
                <w:b/>
                <w:kern w:val="0"/>
                <w:sz w:val="22"/>
              </w:rPr>
              <w:t>期末基金餘額</w:t>
            </w:r>
          </w:p>
        </w:tc>
        <w:tc>
          <w:tcPr>
            <w:tcW w:w="661" w:type="pct"/>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7,001,952,000</w:t>
            </w:r>
          </w:p>
        </w:tc>
        <w:tc>
          <w:tcPr>
            <w:tcW w:w="721" w:type="pct"/>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9,253,423,181</w:t>
            </w:r>
          </w:p>
        </w:tc>
        <w:tc>
          <w:tcPr>
            <w:tcW w:w="661" w:type="pct"/>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w:t>
            </w:r>
          </w:p>
        </w:tc>
        <w:tc>
          <w:tcPr>
            <w:tcW w:w="721" w:type="pct"/>
            <w:tcBorders>
              <w:top w:val="nil"/>
              <w:bottom w:val="single" w:sz="8" w:space="0" w:color="auto"/>
            </w:tcBorders>
            <w:vAlign w:val="center"/>
          </w:tcPr>
          <w:p w:rsidR="00970812" w:rsidRPr="00973F81" w:rsidRDefault="00970812" w:rsidP="004060F1">
            <w:pPr>
              <w:overflowPunct w:val="0"/>
              <w:jc w:val="right"/>
              <w:rPr>
                <w:rFonts w:ascii="新細明體" w:hAnsi="新細明體"/>
                <w:sz w:val="18"/>
                <w:szCs w:val="18"/>
              </w:rPr>
            </w:pPr>
            <w:r w:rsidRPr="00973F81">
              <w:rPr>
                <w:rFonts w:ascii="新細明體" w:hAnsi="新細明體" w:hint="eastAsia"/>
                <w:b/>
                <w:sz w:val="18"/>
                <w:szCs w:val="18"/>
              </w:rPr>
              <w:t>9,253,423,181</w:t>
            </w:r>
          </w:p>
        </w:tc>
        <w:tc>
          <w:tcPr>
            <w:tcW w:w="695" w:type="pct"/>
            <w:tcBorders>
              <w:top w:val="nil"/>
              <w:bottom w:val="single" w:sz="8" w:space="0" w:color="auto"/>
            </w:tcBorders>
            <w:vAlign w:val="center"/>
          </w:tcPr>
          <w:p w:rsidR="00970812" w:rsidRPr="00973F81" w:rsidRDefault="00970812" w:rsidP="004060F1">
            <w:pPr>
              <w:overflowPunct w:val="0"/>
              <w:jc w:val="right"/>
              <w:rPr>
                <w:rFonts w:ascii="新細明體" w:hAnsi="新細明體"/>
                <w:noProof/>
                <w:sz w:val="18"/>
                <w:szCs w:val="18"/>
              </w:rPr>
            </w:pPr>
            <w:r w:rsidRPr="00973F81">
              <w:rPr>
                <w:rFonts w:ascii="新細明體" w:hAnsi="新細明體" w:hint="eastAsia"/>
                <w:b/>
                <w:noProof/>
                <w:sz w:val="18"/>
                <w:szCs w:val="18"/>
              </w:rPr>
              <w:t>2,251,471,181</w:t>
            </w:r>
          </w:p>
        </w:tc>
        <w:tc>
          <w:tcPr>
            <w:tcW w:w="326" w:type="pct"/>
            <w:tcBorders>
              <w:top w:val="nil"/>
              <w:bottom w:val="single" w:sz="8" w:space="0" w:color="auto"/>
              <w:right w:val="nil"/>
            </w:tcBorders>
            <w:vAlign w:val="center"/>
          </w:tcPr>
          <w:p w:rsidR="00970812" w:rsidRPr="00973F81" w:rsidRDefault="00970812" w:rsidP="004060F1">
            <w:pPr>
              <w:overflowPunct w:val="0"/>
              <w:jc w:val="right"/>
              <w:rPr>
                <w:rFonts w:ascii="新細明體" w:hAnsi="新細明體"/>
                <w:kern w:val="0"/>
                <w:sz w:val="18"/>
                <w:szCs w:val="18"/>
              </w:rPr>
            </w:pPr>
            <w:r w:rsidRPr="00973F81">
              <w:rPr>
                <w:rFonts w:ascii="新細明體" w:hAnsi="新細明體" w:hint="eastAsia"/>
                <w:b/>
                <w:kern w:val="0"/>
                <w:sz w:val="18"/>
                <w:szCs w:val="18"/>
              </w:rPr>
              <w:t>32.15</w:t>
            </w:r>
          </w:p>
        </w:tc>
      </w:tr>
    </w:tbl>
    <w:p w:rsidR="00B53E80" w:rsidRPr="00973F81" w:rsidRDefault="00970812" w:rsidP="004060F1">
      <w:pPr>
        <w:widowControl/>
        <w:overflowPunct w:val="0"/>
        <w:jc w:val="both"/>
        <w:rPr>
          <w:rFonts w:ascii="標楷體" w:eastAsia="標楷體"/>
          <w:sz w:val="20"/>
        </w:rPr>
      </w:pPr>
      <w:proofErr w:type="gramStart"/>
      <w:r w:rsidRPr="00973F81">
        <w:rPr>
          <w:rFonts w:ascii="標楷體" w:eastAsia="標楷體" w:hint="eastAsia"/>
          <w:sz w:val="20"/>
        </w:rPr>
        <w:t>註</w:t>
      </w:r>
      <w:proofErr w:type="gramEnd"/>
      <w:r w:rsidRPr="00973F81">
        <w:rPr>
          <w:rFonts w:ascii="標楷體" w:eastAsia="標楷體" w:hint="eastAsia"/>
          <w:sz w:val="20"/>
        </w:rPr>
        <w:t>：本表</w:t>
      </w:r>
      <w:r w:rsidR="0083501A" w:rsidRPr="00973F81">
        <w:rPr>
          <w:rFonts w:ascii="標楷體" w:eastAsia="標楷體" w:hint="eastAsia"/>
          <w:sz w:val="20"/>
        </w:rPr>
        <w:t>空氣污染防制計畫</w:t>
      </w:r>
      <w:r w:rsidRPr="00973F81">
        <w:rPr>
          <w:rFonts w:ascii="標楷體" w:eastAsia="標楷體" w:hint="eastAsia"/>
          <w:sz w:val="20"/>
        </w:rPr>
        <w:t>決算審定數</w:t>
      </w:r>
      <w:r w:rsidR="0083501A" w:rsidRPr="00973F81">
        <w:rPr>
          <w:rFonts w:ascii="標楷體" w:eastAsia="標楷體"/>
          <w:sz w:val="20"/>
        </w:rPr>
        <w:t>7,759,742,333</w:t>
      </w:r>
      <w:r w:rsidRPr="00973F81">
        <w:rPr>
          <w:rFonts w:ascii="標楷體" w:eastAsia="標楷體" w:hint="eastAsia"/>
          <w:sz w:val="20"/>
        </w:rPr>
        <w:t>元，包含以前年度保留數之執行數</w:t>
      </w:r>
      <w:r w:rsidR="0083501A" w:rsidRPr="00973F81">
        <w:rPr>
          <w:rFonts w:ascii="標楷體" w:eastAsia="標楷體" w:hint="eastAsia"/>
          <w:sz w:val="20"/>
        </w:rPr>
        <w:t>12,438,000</w:t>
      </w:r>
      <w:r w:rsidRPr="00973F81">
        <w:rPr>
          <w:rFonts w:ascii="標楷體" w:eastAsia="標楷體" w:hint="eastAsia"/>
          <w:sz w:val="20"/>
        </w:rPr>
        <w:t>元。</w:t>
      </w:r>
    </w:p>
    <w:p w:rsidR="00F439ED" w:rsidRPr="00973F81" w:rsidRDefault="00F439ED" w:rsidP="004060F1">
      <w:pPr>
        <w:tabs>
          <w:tab w:val="left" w:pos="408"/>
          <w:tab w:val="left" w:pos="1701"/>
        </w:tabs>
        <w:overflowPunct w:val="0"/>
        <w:adjustRightInd w:val="0"/>
        <w:snapToGrid w:val="0"/>
        <w:spacing w:line="460" w:lineRule="exact"/>
        <w:rPr>
          <w:rFonts w:ascii="標楷體" w:eastAsia="標楷體" w:hAnsi="標楷體"/>
          <w:b/>
          <w:sz w:val="32"/>
        </w:rPr>
        <w:sectPr w:rsidR="00F439ED" w:rsidRPr="00973F81" w:rsidSect="00973F81">
          <w:pgSz w:w="11906" w:h="16838" w:code="9"/>
          <w:pgMar w:top="1418" w:right="851" w:bottom="1418" w:left="851" w:header="1021" w:footer="737" w:gutter="284"/>
          <w:cols w:space="425"/>
          <w:docGrid w:type="lines" w:linePitch="360"/>
        </w:sectPr>
      </w:pPr>
    </w:p>
    <w:p w:rsidR="0003776C" w:rsidRPr="00973F81" w:rsidRDefault="00F025D2" w:rsidP="000718C2">
      <w:pPr>
        <w:overflowPunct w:val="0"/>
        <w:snapToGrid w:val="0"/>
        <w:ind w:left="357" w:rightChars="235" w:right="564"/>
        <w:jc w:val="center"/>
        <w:rPr>
          <w:rFonts w:ascii="標楷體" w:eastAsia="標楷體"/>
          <w:b/>
          <w:sz w:val="32"/>
          <w:szCs w:val="32"/>
          <w:u w:val="single"/>
        </w:rPr>
      </w:pPr>
      <w:r w:rsidRPr="00973F81">
        <w:rPr>
          <w:rFonts w:ascii="標楷體" w:eastAsia="標楷體" w:hAnsi="標楷體" w:hint="eastAsia"/>
          <w:b/>
          <w:sz w:val="32"/>
          <w:u w:val="single"/>
        </w:rPr>
        <w:lastRenderedPageBreak/>
        <w:t xml:space="preserve">　</w:t>
      </w:r>
      <w:r w:rsidR="0003776C" w:rsidRPr="00973F81">
        <w:rPr>
          <w:rFonts w:ascii="標楷體" w:eastAsia="標楷體"/>
          <w:b/>
          <w:sz w:val="32"/>
          <w:szCs w:val="32"/>
          <w:u w:val="single"/>
        </w:rPr>
        <w:t>環境保護基金</w:t>
      </w:r>
      <w:r w:rsidR="0003776C" w:rsidRPr="00973F81">
        <w:rPr>
          <w:rFonts w:ascii="標楷體" w:eastAsia="標楷體" w:hint="eastAsia"/>
          <w:b/>
          <w:sz w:val="32"/>
          <w:szCs w:val="32"/>
          <w:u w:val="single"/>
        </w:rPr>
        <w:t>餘</w:t>
      </w:r>
      <w:proofErr w:type="gramStart"/>
      <w:r w:rsidR="0003776C" w:rsidRPr="00973F81">
        <w:rPr>
          <w:rFonts w:ascii="標楷體" w:eastAsia="標楷體" w:hint="eastAsia"/>
          <w:b/>
          <w:sz w:val="32"/>
          <w:szCs w:val="32"/>
          <w:u w:val="single"/>
        </w:rPr>
        <w:t>絀</w:t>
      </w:r>
      <w:proofErr w:type="gramEnd"/>
      <w:r w:rsidR="0003776C" w:rsidRPr="00973F81">
        <w:rPr>
          <w:rFonts w:ascii="標楷體" w:eastAsia="標楷體" w:hint="eastAsia"/>
          <w:b/>
          <w:sz w:val="32"/>
          <w:szCs w:val="32"/>
          <w:u w:val="single"/>
        </w:rPr>
        <w:t>審定後現金流量表</w:t>
      </w:r>
      <w:r w:rsidRPr="00973F81">
        <w:rPr>
          <w:rFonts w:ascii="標楷體" w:eastAsia="標楷體" w:hAnsi="標楷體" w:hint="eastAsia"/>
          <w:b/>
          <w:sz w:val="32"/>
          <w:u w:val="single"/>
        </w:rPr>
        <w:t xml:space="preserve">　</w:t>
      </w:r>
    </w:p>
    <w:p w:rsidR="0003776C" w:rsidRPr="00973F81" w:rsidRDefault="00F025D2" w:rsidP="000718C2">
      <w:pPr>
        <w:tabs>
          <w:tab w:val="left" w:pos="3962"/>
          <w:tab w:val="left" w:pos="8357"/>
          <w:tab w:val="left" w:pos="9911"/>
        </w:tabs>
        <w:overflowPunct w:val="0"/>
        <w:snapToGrid w:val="0"/>
        <w:ind w:rightChars="-1" w:right="-2"/>
        <w:jc w:val="right"/>
      </w:pPr>
      <w:r w:rsidRPr="00973F81">
        <w:rPr>
          <w:rFonts w:ascii="標楷體" w:eastAsia="標楷體" w:hint="eastAsia"/>
          <w:sz w:val="32"/>
        </w:rPr>
        <w:tab/>
      </w:r>
      <w:r w:rsidR="0003776C" w:rsidRPr="00973F81">
        <w:rPr>
          <w:rFonts w:ascii="標楷體" w:eastAsia="標楷體" w:hint="eastAsia"/>
        </w:rPr>
        <w:t>中華民國</w:t>
      </w:r>
      <w:proofErr w:type="gramStart"/>
      <w:r w:rsidR="0003776C" w:rsidRPr="00973F81">
        <w:rPr>
          <w:rFonts w:ascii="標楷體" w:eastAsia="標楷體"/>
          <w:bCs/>
        </w:rPr>
        <w:t>109</w:t>
      </w:r>
      <w:proofErr w:type="gramEnd"/>
      <w:r w:rsidR="0003776C" w:rsidRPr="00973F81">
        <w:rPr>
          <w:rFonts w:ascii="標楷體" w:eastAsia="標楷體" w:hAnsi="標楷體" w:hint="eastAsia"/>
        </w:rPr>
        <w:t>年度</w:t>
      </w:r>
      <w:r w:rsidR="0003776C" w:rsidRPr="00973F81">
        <w:rPr>
          <w:rFonts w:ascii="標楷體" w:eastAsia="標楷體" w:hint="eastAsia"/>
          <w:sz w:val="32"/>
        </w:rPr>
        <w:tab/>
      </w:r>
      <w:r w:rsidR="0003776C" w:rsidRPr="00973F81">
        <w:rPr>
          <w:rFonts w:ascii="標楷體" w:eastAsia="標楷體" w:hint="eastAsia"/>
          <w:spacing w:val="-20"/>
        </w:rPr>
        <w:t>單位：新</w:t>
      </w:r>
      <w:r w:rsidR="0003776C" w:rsidRPr="00973F81">
        <w:rPr>
          <w:rFonts w:ascii="標楷體" w:eastAsia="標楷體" w:hint="eastAsia"/>
          <w:bCs/>
          <w:spacing w:val="-20"/>
        </w:rPr>
        <w:t>臺</w:t>
      </w:r>
      <w:r w:rsidR="0003776C" w:rsidRPr="00973F81">
        <w:rPr>
          <w:rFonts w:ascii="標楷體" w:eastAsia="標楷體" w:hint="eastAsia"/>
          <w:spacing w:val="-20"/>
        </w:rPr>
        <w:t>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8"/>
        <w:gridCol w:w="4988"/>
      </w:tblGrid>
      <w:tr w:rsidR="00973F81" w:rsidRPr="00973F81" w:rsidTr="00E26D24">
        <w:trPr>
          <w:cantSplit/>
          <w:trHeight w:val="380"/>
          <w:jc w:val="center"/>
        </w:trPr>
        <w:tc>
          <w:tcPr>
            <w:tcW w:w="2500" w:type="pct"/>
            <w:vMerge w:val="restart"/>
            <w:tcBorders>
              <w:top w:val="single" w:sz="8" w:space="0" w:color="auto"/>
              <w:left w:val="nil"/>
              <w:bottom w:val="nil"/>
              <w:right w:val="single" w:sz="4" w:space="0" w:color="auto"/>
            </w:tcBorders>
            <w:vAlign w:val="center"/>
          </w:tcPr>
          <w:p w:rsidR="0003776C" w:rsidRPr="00973F81" w:rsidRDefault="0003776C" w:rsidP="004060F1">
            <w:pPr>
              <w:overflowPunct w:val="0"/>
              <w:ind w:leftChars="7" w:left="17" w:rightChars="27" w:right="65" w:firstLineChars="5" w:firstLine="12"/>
              <w:jc w:val="distribute"/>
              <w:rPr>
                <w:rFonts w:ascii="標楷體" w:eastAsia="標楷體" w:hAnsi="標楷體"/>
                <w:noProof/>
              </w:rPr>
            </w:pPr>
            <w:r w:rsidRPr="00973F81">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rsidR="0003776C" w:rsidRPr="00973F81" w:rsidRDefault="0003776C" w:rsidP="004060F1">
            <w:pPr>
              <w:overflowPunct w:val="0"/>
              <w:spacing w:before="120"/>
              <w:ind w:leftChars="82" w:left="197" w:rightChars="90" w:right="216" w:firstLineChars="5" w:firstLine="12"/>
              <w:jc w:val="distribute"/>
              <w:rPr>
                <w:rFonts w:ascii="標楷體" w:eastAsia="標楷體" w:hAnsi="標楷體"/>
                <w:noProof/>
              </w:rPr>
            </w:pPr>
            <w:r w:rsidRPr="00973F81">
              <w:rPr>
                <w:rFonts w:ascii="標楷體" w:eastAsia="標楷體" w:hAnsi="標楷體" w:hint="eastAsia"/>
                <w:noProof/>
              </w:rPr>
              <w:t>決算數</w:t>
            </w:r>
          </w:p>
        </w:tc>
      </w:tr>
      <w:tr w:rsidR="00973F81" w:rsidRPr="00973F81" w:rsidTr="00E26D24">
        <w:trPr>
          <w:cantSplit/>
          <w:trHeight w:val="567"/>
          <w:jc w:val="center"/>
        </w:trPr>
        <w:tc>
          <w:tcPr>
            <w:tcW w:w="2500" w:type="pct"/>
            <w:vMerge/>
            <w:tcBorders>
              <w:top w:val="nil"/>
              <w:left w:val="nil"/>
              <w:bottom w:val="single" w:sz="8" w:space="0" w:color="auto"/>
              <w:right w:val="single" w:sz="4" w:space="0" w:color="auto"/>
            </w:tcBorders>
          </w:tcPr>
          <w:p w:rsidR="0003776C" w:rsidRPr="00973F81" w:rsidRDefault="0003776C" w:rsidP="004060F1">
            <w:pPr>
              <w:overflowPunct w:val="0"/>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03776C" w:rsidRPr="00973F81" w:rsidRDefault="0003776C" w:rsidP="004060F1">
            <w:pPr>
              <w:overflowPunct w:val="0"/>
              <w:spacing w:before="120"/>
              <w:jc w:val="distribute"/>
              <w:rPr>
                <w:rFonts w:ascii="標楷體" w:eastAsia="標楷體" w:hAnsi="標楷體"/>
                <w:noProof/>
                <w:sz w:val="26"/>
              </w:rPr>
            </w:pP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rightChars="44" w:right="106"/>
              <w:jc w:val="distribute"/>
              <w:rPr>
                <w:rFonts w:ascii="標楷體" w:eastAsia="標楷體" w:hAnsi="標楷體"/>
                <w:noProof/>
                <w:sz w:val="22"/>
              </w:rPr>
            </w:pPr>
            <w:r w:rsidRPr="00973F81">
              <w:rPr>
                <w:rFonts w:ascii="標楷體" w:eastAsia="標楷體" w:hAnsi="標楷體"/>
                <w:b/>
                <w:noProof/>
                <w:sz w:val="22"/>
              </w:rPr>
              <w:t>業務活動之現金流量</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jc w:val="distribute"/>
              <w:rPr>
                <w:rFonts w:ascii="標楷體" w:eastAsia="標楷體" w:hAnsi="標楷體"/>
                <w:noProof/>
                <w:sz w:val="22"/>
              </w:rPr>
            </w:pPr>
            <w:r w:rsidRPr="00973F81">
              <w:rPr>
                <w:rFonts w:ascii="標楷體" w:eastAsia="標楷體" w:hAnsi="標楷體"/>
                <w:noProof/>
                <w:sz w:val="22"/>
              </w:rPr>
              <w:t>本期賸餘（短絀）</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- 3,042,475,190</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rightChars="38" w:right="91"/>
              <w:jc w:val="distribute"/>
              <w:rPr>
                <w:rFonts w:ascii="標楷體" w:eastAsia="標楷體" w:hAnsi="標楷體"/>
                <w:noProof/>
                <w:sz w:val="22"/>
              </w:rPr>
            </w:pPr>
            <w:r w:rsidRPr="00973F81">
              <w:rPr>
                <w:rFonts w:ascii="標楷體" w:eastAsia="標楷體" w:hAnsi="標楷體"/>
                <w:noProof/>
                <w:sz w:val="22"/>
              </w:rPr>
              <w:t>調整非現金項目</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1,479,308,488</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100" w:left="240" w:rightChars="32" w:right="77"/>
              <w:jc w:val="distribute"/>
              <w:rPr>
                <w:rFonts w:ascii="標楷體" w:eastAsia="標楷體" w:hAnsi="標楷體"/>
                <w:noProof/>
                <w:sz w:val="22"/>
              </w:rPr>
            </w:pPr>
            <w:r w:rsidRPr="00973F81">
              <w:rPr>
                <w:rFonts w:ascii="標楷體" w:eastAsia="標楷體" w:hAnsi="標楷體"/>
                <w:b/>
                <w:noProof/>
                <w:spacing w:val="-24"/>
                <w:sz w:val="22"/>
              </w:rPr>
              <w:t>業務活動之淨現金流入（流出）</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- 1,563,166,702</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rightChars="44" w:right="106"/>
              <w:jc w:val="distribute"/>
              <w:rPr>
                <w:rFonts w:ascii="標楷體" w:eastAsia="標楷體" w:hAnsi="標楷體"/>
                <w:noProof/>
                <w:sz w:val="22"/>
              </w:rPr>
            </w:pPr>
            <w:r w:rsidRPr="00973F81">
              <w:rPr>
                <w:rFonts w:ascii="標楷體" w:eastAsia="標楷體" w:hAnsi="標楷體"/>
                <w:b/>
                <w:noProof/>
                <w:sz w:val="22"/>
              </w:rPr>
              <w:t>投資活動之現金流量</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rightChars="50" w:right="120"/>
              <w:jc w:val="distribute"/>
              <w:rPr>
                <w:rFonts w:ascii="標楷體" w:eastAsia="標楷體" w:hAnsi="標楷體"/>
                <w:noProof/>
                <w:sz w:val="22"/>
              </w:rPr>
            </w:pPr>
            <w:r w:rsidRPr="00973F81">
              <w:rPr>
                <w:rFonts w:ascii="標楷體" w:eastAsia="標楷體" w:hAnsi="標楷體"/>
                <w:noProof/>
                <w:spacing w:val="-24"/>
                <w:sz w:val="22"/>
              </w:rPr>
              <w:t>減少固定資產、遞耗資產、無形資產及其他資產</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650,166</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rightChars="50" w:right="120"/>
              <w:jc w:val="distribute"/>
              <w:rPr>
                <w:rFonts w:ascii="標楷體" w:eastAsia="標楷體" w:hAnsi="標楷體"/>
                <w:noProof/>
                <w:sz w:val="22"/>
              </w:rPr>
            </w:pPr>
            <w:r w:rsidRPr="00973F81">
              <w:rPr>
                <w:rFonts w:ascii="標楷體" w:eastAsia="標楷體" w:hAnsi="標楷體"/>
                <w:noProof/>
                <w:spacing w:val="-24"/>
                <w:sz w:val="22"/>
              </w:rPr>
              <w:t>增加固定資產、遞耗資產、無形資產及</w:t>
            </w:r>
            <w:r w:rsidRPr="00973F81">
              <w:rPr>
                <w:rFonts w:ascii="標楷體" w:eastAsia="標楷體" w:hAnsi="標楷體"/>
                <w:noProof/>
                <w:sz w:val="22"/>
              </w:rPr>
              <w:t>其他</w:t>
            </w:r>
            <w:r w:rsidRPr="00973F81">
              <w:rPr>
                <w:rFonts w:ascii="標楷體" w:eastAsia="標楷體" w:hAnsi="標楷體"/>
                <w:noProof/>
                <w:spacing w:val="-24"/>
                <w:sz w:val="22"/>
              </w:rPr>
              <w:t>資產</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- 268,390,797</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100" w:left="240" w:rightChars="32" w:right="77"/>
              <w:jc w:val="distribute"/>
              <w:rPr>
                <w:rFonts w:ascii="標楷體" w:eastAsia="標楷體" w:hAnsi="標楷體"/>
                <w:noProof/>
                <w:sz w:val="22"/>
              </w:rPr>
            </w:pPr>
            <w:r w:rsidRPr="00973F81">
              <w:rPr>
                <w:rFonts w:ascii="標楷體" w:eastAsia="標楷體" w:hAnsi="標楷體"/>
                <w:b/>
                <w:noProof/>
                <w:spacing w:val="-24"/>
                <w:sz w:val="22"/>
              </w:rPr>
              <w:t>投資活動之淨現金流入（流出）</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- 267,740,631</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rightChars="44" w:right="106"/>
              <w:jc w:val="distribute"/>
              <w:rPr>
                <w:rFonts w:ascii="標楷體" w:eastAsia="標楷體" w:hAnsi="標楷體"/>
                <w:noProof/>
                <w:sz w:val="22"/>
              </w:rPr>
            </w:pPr>
            <w:r w:rsidRPr="00973F81">
              <w:rPr>
                <w:rFonts w:ascii="標楷體" w:eastAsia="標楷體" w:hAnsi="標楷體"/>
                <w:b/>
                <w:noProof/>
                <w:sz w:val="22"/>
              </w:rPr>
              <w:t>籌資活動之現金流量</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rightChars="50" w:right="120"/>
              <w:jc w:val="distribute"/>
              <w:rPr>
                <w:rFonts w:ascii="標楷體" w:eastAsia="標楷體" w:hAnsi="標楷體"/>
                <w:noProof/>
                <w:sz w:val="22"/>
              </w:rPr>
            </w:pPr>
            <w:r w:rsidRPr="00973F81">
              <w:rPr>
                <w:rFonts w:ascii="標楷體" w:eastAsia="標楷體" w:hAnsi="標楷體"/>
                <w:noProof/>
                <w:sz w:val="22"/>
              </w:rPr>
              <w:t>增加短期債務及其他負債</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1,499,147,699</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200" w:left="480" w:rightChars="50" w:right="120"/>
              <w:jc w:val="distribute"/>
              <w:rPr>
                <w:rFonts w:ascii="標楷體" w:eastAsia="標楷體" w:hAnsi="標楷體"/>
                <w:noProof/>
                <w:sz w:val="22"/>
              </w:rPr>
            </w:pPr>
            <w:r w:rsidRPr="00973F81">
              <w:rPr>
                <w:rFonts w:ascii="標楷體" w:eastAsia="標楷體" w:hAnsi="標楷體"/>
                <w:noProof/>
                <w:sz w:val="22"/>
              </w:rPr>
              <w:t>減少短期債務及其他負債</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noProof/>
                <w:sz w:val="18"/>
                <w:szCs w:val="18"/>
              </w:rPr>
              <w:t>- 1,515,472,696</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leftChars="100" w:left="240" w:rightChars="32" w:right="77"/>
              <w:jc w:val="distribute"/>
              <w:rPr>
                <w:rFonts w:ascii="標楷體" w:eastAsia="標楷體" w:hAnsi="標楷體"/>
                <w:noProof/>
                <w:sz w:val="22"/>
              </w:rPr>
            </w:pPr>
            <w:r w:rsidRPr="00973F81">
              <w:rPr>
                <w:rFonts w:ascii="標楷體" w:eastAsia="標楷體" w:hAnsi="標楷體"/>
                <w:b/>
                <w:noProof/>
                <w:spacing w:val="-24"/>
                <w:sz w:val="22"/>
              </w:rPr>
              <w:t>籌資活動之淨現金流入（流出）</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- 16,324,997</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rightChars="32" w:right="77"/>
              <w:jc w:val="distribute"/>
              <w:rPr>
                <w:rFonts w:ascii="標楷體" w:eastAsia="標楷體" w:hAnsi="標楷體"/>
                <w:noProof/>
                <w:sz w:val="22"/>
              </w:rPr>
            </w:pPr>
            <w:r w:rsidRPr="00973F81">
              <w:rPr>
                <w:rFonts w:ascii="標楷體" w:eastAsia="標楷體" w:hAnsi="標楷體"/>
                <w:b/>
                <w:noProof/>
                <w:spacing w:val="-24"/>
                <w:sz w:val="22"/>
              </w:rPr>
              <w:t>現金及約當現金之淨增（淨減）</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- 1,847,232,330</w:t>
            </w:r>
          </w:p>
        </w:tc>
      </w:tr>
      <w:tr w:rsidR="00973F81" w:rsidRPr="00973F81" w:rsidTr="00571EE4">
        <w:trPr>
          <w:cantSplit/>
          <w:trHeight w:val="723"/>
          <w:jc w:val="center"/>
        </w:trPr>
        <w:tc>
          <w:tcPr>
            <w:tcW w:w="2500" w:type="pct"/>
            <w:tcBorders>
              <w:top w:val="nil"/>
              <w:left w:val="nil"/>
              <w:bottom w:val="nil"/>
              <w:right w:val="single" w:sz="4" w:space="0" w:color="auto"/>
            </w:tcBorders>
          </w:tcPr>
          <w:p w:rsidR="0003776C" w:rsidRPr="00973F81" w:rsidRDefault="0003776C" w:rsidP="004060F1">
            <w:pPr>
              <w:overflowPunct w:val="0"/>
              <w:spacing w:before="120" w:line="240" w:lineRule="exact"/>
              <w:ind w:rightChars="44" w:right="106"/>
              <w:jc w:val="distribute"/>
              <w:rPr>
                <w:rFonts w:ascii="標楷體" w:eastAsia="標楷體" w:hAnsi="標楷體"/>
                <w:noProof/>
                <w:sz w:val="22"/>
              </w:rPr>
            </w:pPr>
            <w:r w:rsidRPr="00973F81">
              <w:rPr>
                <w:rFonts w:ascii="標楷體" w:eastAsia="標楷體" w:hAnsi="標楷體"/>
                <w:b/>
                <w:noProof/>
                <w:sz w:val="22"/>
              </w:rPr>
              <w:t>期初現金及約當現金</w:t>
            </w:r>
          </w:p>
        </w:tc>
        <w:tc>
          <w:tcPr>
            <w:tcW w:w="2500" w:type="pct"/>
            <w:tcBorders>
              <w:top w:val="nil"/>
              <w:left w:val="nil"/>
              <w:bottom w:val="nil"/>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11,852,430,648</w:t>
            </w:r>
          </w:p>
        </w:tc>
      </w:tr>
      <w:tr w:rsidR="00973F81" w:rsidRPr="00973F81" w:rsidTr="00571EE4">
        <w:trPr>
          <w:cantSplit/>
          <w:trHeight w:val="723"/>
          <w:jc w:val="center"/>
        </w:trPr>
        <w:tc>
          <w:tcPr>
            <w:tcW w:w="2500" w:type="pct"/>
            <w:tcBorders>
              <w:top w:val="nil"/>
              <w:left w:val="nil"/>
              <w:bottom w:val="single" w:sz="8" w:space="0" w:color="auto"/>
              <w:right w:val="single" w:sz="4" w:space="0" w:color="auto"/>
            </w:tcBorders>
          </w:tcPr>
          <w:p w:rsidR="0003776C" w:rsidRPr="00973F81" w:rsidRDefault="0003776C" w:rsidP="004060F1">
            <w:pPr>
              <w:overflowPunct w:val="0"/>
              <w:spacing w:before="120" w:line="240" w:lineRule="exact"/>
              <w:ind w:rightChars="44" w:right="106"/>
              <w:jc w:val="distribute"/>
              <w:rPr>
                <w:rFonts w:ascii="標楷體" w:eastAsia="標楷體" w:hAnsi="標楷體"/>
                <w:noProof/>
                <w:sz w:val="22"/>
              </w:rPr>
            </w:pPr>
            <w:r w:rsidRPr="00973F81">
              <w:rPr>
                <w:rFonts w:ascii="標楷體" w:eastAsia="標楷體" w:hAnsi="標楷體"/>
                <w:b/>
                <w:noProof/>
                <w:sz w:val="22"/>
              </w:rPr>
              <w:t>期末現金及約當現金</w:t>
            </w:r>
          </w:p>
        </w:tc>
        <w:tc>
          <w:tcPr>
            <w:tcW w:w="2500" w:type="pct"/>
            <w:tcBorders>
              <w:top w:val="nil"/>
              <w:left w:val="nil"/>
              <w:bottom w:val="single" w:sz="8" w:space="0" w:color="auto"/>
              <w:right w:val="nil"/>
            </w:tcBorders>
          </w:tcPr>
          <w:p w:rsidR="0003776C" w:rsidRPr="00973F81" w:rsidRDefault="0003776C" w:rsidP="004060F1">
            <w:pPr>
              <w:overflowPunct w:val="0"/>
              <w:spacing w:before="120" w:line="240" w:lineRule="exact"/>
              <w:jc w:val="right"/>
              <w:rPr>
                <w:rFonts w:ascii="細明體" w:eastAsia="細明體" w:hAnsi="細明體"/>
                <w:noProof/>
                <w:sz w:val="18"/>
                <w:szCs w:val="18"/>
              </w:rPr>
            </w:pPr>
            <w:r w:rsidRPr="00973F81">
              <w:rPr>
                <w:rFonts w:ascii="細明體" w:eastAsia="細明體" w:hAnsi="細明體"/>
                <w:b/>
                <w:noProof/>
                <w:sz w:val="18"/>
                <w:szCs w:val="18"/>
              </w:rPr>
              <w:t>10,005,198,318</w:t>
            </w:r>
          </w:p>
        </w:tc>
      </w:tr>
    </w:tbl>
    <w:p w:rsidR="0003776C" w:rsidRPr="00973F81" w:rsidRDefault="0003776C" w:rsidP="00BC3922">
      <w:pPr>
        <w:overflowPunct w:val="0"/>
        <w:snapToGrid w:val="0"/>
        <w:spacing w:line="240" w:lineRule="exact"/>
        <w:ind w:left="1092" w:rightChars="-1" w:right="-2" w:hanging="1120"/>
        <w:jc w:val="both"/>
        <w:rPr>
          <w:rFonts w:ascii="標楷體" w:eastAsia="標楷體" w:hAnsi="標楷體"/>
          <w:bCs/>
          <w:sz w:val="20"/>
        </w:rPr>
      </w:pPr>
      <w:proofErr w:type="gramStart"/>
      <w:r w:rsidRPr="00973F81">
        <w:rPr>
          <w:rFonts w:ascii="標楷體" w:eastAsia="標楷體" w:hAnsi="標楷體"/>
          <w:bCs/>
          <w:sz w:val="20"/>
        </w:rPr>
        <w:t>註</w:t>
      </w:r>
      <w:proofErr w:type="gramEnd"/>
      <w:r w:rsidRPr="00973F81">
        <w:rPr>
          <w:rFonts w:ascii="標楷體" w:eastAsia="標楷體" w:hAnsi="標楷體"/>
          <w:bCs/>
          <w:sz w:val="20"/>
        </w:rPr>
        <w:t>：1.本表係</w:t>
      </w:r>
      <w:proofErr w:type="gramStart"/>
      <w:r w:rsidRPr="00973F81">
        <w:rPr>
          <w:rFonts w:ascii="標楷體" w:eastAsia="標楷體" w:hAnsi="標楷體"/>
          <w:bCs/>
          <w:sz w:val="20"/>
        </w:rPr>
        <w:t>採</w:t>
      </w:r>
      <w:proofErr w:type="gramEnd"/>
      <w:r w:rsidRPr="00973F81">
        <w:rPr>
          <w:rFonts w:ascii="標楷體" w:eastAsia="標楷體" w:hAnsi="標楷體"/>
          <w:bCs/>
          <w:sz w:val="20"/>
        </w:rPr>
        <w:t>現金及約當現金基礎，包括現金及自投資日起3個月內到期或清償之債權證券。</w:t>
      </w:r>
    </w:p>
    <w:p w:rsidR="0003776C" w:rsidRPr="00973F81" w:rsidRDefault="0003776C" w:rsidP="00BC3922">
      <w:pPr>
        <w:tabs>
          <w:tab w:val="left" w:pos="426"/>
          <w:tab w:val="left" w:pos="709"/>
        </w:tabs>
        <w:overflowPunct w:val="0"/>
        <w:snapToGrid w:val="0"/>
        <w:spacing w:line="240" w:lineRule="exact"/>
        <w:ind w:left="578" w:hanging="198"/>
        <w:jc w:val="both"/>
        <w:rPr>
          <w:rFonts w:ascii="標楷體" w:eastAsia="標楷體" w:hAnsi="標楷體"/>
          <w:bCs/>
          <w:sz w:val="20"/>
        </w:rPr>
      </w:pPr>
      <w:r w:rsidRPr="00973F81">
        <w:rPr>
          <w:rFonts w:ascii="標楷體" w:eastAsia="標楷體" w:hAnsi="標楷體"/>
          <w:bCs/>
          <w:sz w:val="20"/>
        </w:rPr>
        <w:t>2.本表「調整非現金項目」欄所列，包括提存呆帳及評價損益、折舊、</w:t>
      </w:r>
      <w:proofErr w:type="gramStart"/>
      <w:r w:rsidRPr="00973F81">
        <w:rPr>
          <w:rFonts w:ascii="標楷體" w:eastAsia="標楷體" w:hAnsi="標楷體"/>
          <w:bCs/>
          <w:sz w:val="20"/>
        </w:rPr>
        <w:t>折耗及攤</w:t>
      </w:r>
      <w:proofErr w:type="gramEnd"/>
      <w:r w:rsidRPr="00973F81">
        <w:rPr>
          <w:rFonts w:ascii="標楷體" w:eastAsia="標楷體" w:hAnsi="標楷體"/>
          <w:bCs/>
          <w:sz w:val="20"/>
        </w:rPr>
        <w:t>銷、處理資產損失</w:t>
      </w:r>
      <w:r w:rsidR="00542133" w:rsidRPr="00973F81">
        <w:rPr>
          <w:rFonts w:ascii="標楷體" w:eastAsia="標楷體" w:hAnsi="標楷體"/>
          <w:bCs/>
          <w:sz w:val="20"/>
        </w:rPr>
        <w:t>（</w:t>
      </w:r>
      <w:r w:rsidRPr="00973F81">
        <w:rPr>
          <w:rFonts w:ascii="標楷體" w:eastAsia="標楷體" w:hAnsi="標楷體"/>
          <w:bCs/>
          <w:sz w:val="20"/>
        </w:rPr>
        <w:t>利益</w:t>
      </w:r>
      <w:r w:rsidR="00542133" w:rsidRPr="00973F81">
        <w:rPr>
          <w:rFonts w:ascii="標楷體" w:eastAsia="標楷體" w:hAnsi="標楷體"/>
          <w:bCs/>
          <w:sz w:val="20"/>
        </w:rPr>
        <w:t>）</w:t>
      </w:r>
      <w:r w:rsidRPr="00973F81">
        <w:rPr>
          <w:rFonts w:ascii="標楷體" w:eastAsia="標楷體" w:hAnsi="標楷體"/>
          <w:bCs/>
          <w:sz w:val="20"/>
        </w:rPr>
        <w:t>、其他、</w:t>
      </w:r>
      <w:proofErr w:type="gramStart"/>
      <w:r w:rsidRPr="00973F81">
        <w:rPr>
          <w:rFonts w:ascii="標楷體" w:eastAsia="標楷體" w:hAnsi="標楷體"/>
          <w:bCs/>
          <w:sz w:val="20"/>
        </w:rPr>
        <w:t>流動資產淨減</w:t>
      </w:r>
      <w:proofErr w:type="gramEnd"/>
      <w:r w:rsidR="00542133" w:rsidRPr="00973F81">
        <w:rPr>
          <w:rFonts w:ascii="標楷體" w:eastAsia="標楷體" w:hAnsi="標楷體"/>
          <w:bCs/>
          <w:sz w:val="20"/>
        </w:rPr>
        <w:t>（</w:t>
      </w:r>
      <w:r w:rsidRPr="00973F81">
        <w:rPr>
          <w:rFonts w:ascii="標楷體" w:eastAsia="標楷體" w:hAnsi="標楷體"/>
          <w:bCs/>
          <w:sz w:val="20"/>
        </w:rPr>
        <w:t>淨增</w:t>
      </w:r>
      <w:r w:rsidR="00542133" w:rsidRPr="00973F81">
        <w:rPr>
          <w:rFonts w:ascii="標楷體" w:eastAsia="標楷體" w:hAnsi="標楷體"/>
          <w:bCs/>
          <w:sz w:val="20"/>
        </w:rPr>
        <w:t>）</w:t>
      </w:r>
      <w:r w:rsidRPr="00973F81">
        <w:rPr>
          <w:rFonts w:ascii="標楷體" w:eastAsia="標楷體" w:hAnsi="標楷體"/>
          <w:bCs/>
          <w:sz w:val="20"/>
        </w:rPr>
        <w:t>及流動負債淨增</w:t>
      </w:r>
      <w:r w:rsidR="00542133" w:rsidRPr="00973F81">
        <w:rPr>
          <w:rFonts w:ascii="標楷體" w:eastAsia="標楷體" w:hAnsi="標楷體"/>
          <w:bCs/>
          <w:sz w:val="20"/>
        </w:rPr>
        <w:t>（</w:t>
      </w:r>
      <w:r w:rsidRPr="00973F81">
        <w:rPr>
          <w:rFonts w:ascii="標楷體" w:eastAsia="標楷體" w:hAnsi="標楷體"/>
          <w:bCs/>
          <w:sz w:val="20"/>
        </w:rPr>
        <w:t>淨減</w:t>
      </w:r>
      <w:r w:rsidR="00542133" w:rsidRPr="00973F81">
        <w:rPr>
          <w:rFonts w:ascii="標楷體" w:eastAsia="標楷體" w:hAnsi="標楷體"/>
          <w:bCs/>
          <w:sz w:val="20"/>
        </w:rPr>
        <w:t>）</w:t>
      </w:r>
      <w:r w:rsidRPr="00973F81">
        <w:rPr>
          <w:rFonts w:ascii="標楷體" w:eastAsia="標楷體" w:hAnsi="標楷體"/>
          <w:bCs/>
          <w:sz w:val="20"/>
        </w:rPr>
        <w:t>。</w:t>
      </w:r>
    </w:p>
    <w:p w:rsidR="004F4CFC" w:rsidRPr="00973F81" w:rsidRDefault="0003776C" w:rsidP="00BC3922">
      <w:pPr>
        <w:tabs>
          <w:tab w:val="left" w:pos="426"/>
          <w:tab w:val="left" w:pos="709"/>
        </w:tabs>
        <w:overflowPunct w:val="0"/>
        <w:snapToGrid w:val="0"/>
        <w:spacing w:line="240" w:lineRule="exact"/>
        <w:ind w:left="578" w:hanging="198"/>
        <w:jc w:val="both"/>
        <w:rPr>
          <w:rFonts w:ascii="標楷體" w:eastAsia="標楷體" w:hAnsi="標楷體"/>
          <w:sz w:val="32"/>
          <w:szCs w:val="32"/>
        </w:rPr>
      </w:pPr>
      <w:r w:rsidRPr="00973F81">
        <w:rPr>
          <w:rFonts w:ascii="標楷體" w:eastAsia="標楷體" w:hAnsi="標楷體"/>
          <w:bCs/>
          <w:sz w:val="20"/>
        </w:rPr>
        <w:t>3.</w:t>
      </w:r>
      <w:proofErr w:type="gramStart"/>
      <w:r w:rsidRPr="00973F81">
        <w:rPr>
          <w:rFonts w:ascii="標楷體" w:eastAsia="標楷體" w:hAnsi="標楷體"/>
          <w:bCs/>
          <w:sz w:val="20"/>
        </w:rPr>
        <w:t>本表編製</w:t>
      </w:r>
      <w:proofErr w:type="gramEnd"/>
      <w:r w:rsidRPr="00973F81">
        <w:rPr>
          <w:rFonts w:ascii="標楷體" w:eastAsia="標楷體" w:hAnsi="標楷體"/>
          <w:bCs/>
          <w:sz w:val="20"/>
        </w:rPr>
        <w:t>基礎係配合會計法刪除第29條條文，長期投資、固定資產、遞耗資產、無形資產及長期負債相關科目列入平衡表，與預算列入基金來源及用途之基礎不同。</w:t>
      </w:r>
    </w:p>
    <w:p w:rsidR="004F4CFC" w:rsidRPr="00973F81" w:rsidRDefault="004F4CFC" w:rsidP="004060F1">
      <w:pPr>
        <w:overflowPunct w:val="0"/>
        <w:spacing w:line="460" w:lineRule="exact"/>
        <w:rPr>
          <w:rFonts w:ascii="標楷體" w:eastAsia="標楷體" w:hAnsi="標楷體"/>
          <w:sz w:val="20"/>
        </w:rPr>
        <w:sectPr w:rsidR="004F4CFC" w:rsidRPr="00973F81" w:rsidSect="00973F81">
          <w:pgSz w:w="11906" w:h="16838" w:code="9"/>
          <w:pgMar w:top="1418" w:right="851" w:bottom="1418" w:left="851" w:header="1021" w:footer="737" w:gutter="284"/>
          <w:cols w:space="425"/>
          <w:docGrid w:type="lines" w:linePitch="360"/>
        </w:sectPr>
      </w:pPr>
    </w:p>
    <w:tbl>
      <w:tblPr>
        <w:tblW w:w="5000" w:type="pct"/>
        <w:tblCellMar>
          <w:left w:w="28" w:type="dxa"/>
          <w:right w:w="28" w:type="dxa"/>
        </w:tblCellMar>
        <w:tblLook w:val="0000" w:firstRow="0" w:lastRow="0" w:firstColumn="0" w:lastColumn="0" w:noHBand="0" w:noVBand="0"/>
      </w:tblPr>
      <w:tblGrid>
        <w:gridCol w:w="3029"/>
        <w:gridCol w:w="1782"/>
        <w:gridCol w:w="658"/>
        <w:gridCol w:w="1768"/>
        <w:gridCol w:w="672"/>
        <w:gridCol w:w="1417"/>
        <w:gridCol w:w="650"/>
      </w:tblGrid>
      <w:tr w:rsidR="00973F81" w:rsidRPr="00973F81" w:rsidTr="00E26D24">
        <w:trPr>
          <w:trHeight w:val="665"/>
          <w:tblHeader/>
        </w:trPr>
        <w:tc>
          <w:tcPr>
            <w:tcW w:w="5000" w:type="pct"/>
            <w:gridSpan w:val="7"/>
            <w:tcBorders>
              <w:bottom w:val="single" w:sz="8" w:space="0" w:color="auto"/>
            </w:tcBorders>
          </w:tcPr>
          <w:p w:rsidR="009E4176" w:rsidRPr="00973F81" w:rsidRDefault="009E4176" w:rsidP="000718C2">
            <w:pPr>
              <w:overflowPunct w:val="0"/>
              <w:snapToGrid w:val="0"/>
              <w:jc w:val="center"/>
              <w:rPr>
                <w:rFonts w:ascii="標楷體" w:eastAsia="標楷體" w:hAnsi="標楷體"/>
                <w:b/>
                <w:sz w:val="32"/>
                <w:u w:val="single"/>
              </w:rPr>
            </w:pPr>
            <w:r w:rsidRPr="00973F81">
              <w:rPr>
                <w:rFonts w:ascii="標楷體" w:eastAsia="標楷體" w:hAnsi="標楷體" w:hint="eastAsia"/>
                <w:b/>
                <w:sz w:val="32"/>
                <w:u w:val="single"/>
              </w:rPr>
              <w:lastRenderedPageBreak/>
              <w:t xml:space="preserve">　</w:t>
            </w:r>
            <w:r w:rsidRPr="00973F81">
              <w:rPr>
                <w:rFonts w:ascii="標楷體" w:eastAsia="標楷體" w:hAnsi="標楷體"/>
                <w:b/>
                <w:sz w:val="32"/>
                <w:u w:val="single"/>
              </w:rPr>
              <w:t>環境保護基金</w:t>
            </w:r>
            <w:r w:rsidRPr="00973F81">
              <w:rPr>
                <w:rFonts w:ascii="標楷體" w:eastAsia="標楷體" w:hAnsi="標楷體" w:hint="eastAsia"/>
                <w:b/>
                <w:sz w:val="32"/>
                <w:u w:val="single"/>
              </w:rPr>
              <w:t>餘</w:t>
            </w:r>
            <w:proofErr w:type="gramStart"/>
            <w:r w:rsidRPr="00973F81">
              <w:rPr>
                <w:rFonts w:ascii="標楷體" w:eastAsia="標楷體" w:hAnsi="標楷體" w:hint="eastAsia"/>
                <w:b/>
                <w:sz w:val="32"/>
                <w:u w:val="single"/>
              </w:rPr>
              <w:t>絀</w:t>
            </w:r>
            <w:proofErr w:type="gramEnd"/>
            <w:r w:rsidRPr="00973F81">
              <w:rPr>
                <w:rFonts w:ascii="標楷體" w:eastAsia="標楷體" w:hAnsi="標楷體" w:hint="eastAsia"/>
                <w:b/>
                <w:sz w:val="32"/>
                <w:u w:val="single"/>
              </w:rPr>
              <w:t xml:space="preserve">審定後平衡表　</w:t>
            </w:r>
          </w:p>
          <w:p w:rsidR="009E4176" w:rsidRPr="00973F81" w:rsidRDefault="009E4176" w:rsidP="000718C2">
            <w:pPr>
              <w:tabs>
                <w:tab w:val="left" w:pos="3600"/>
                <w:tab w:val="left" w:pos="8505"/>
              </w:tabs>
              <w:overflowPunct w:val="0"/>
              <w:snapToGrid w:val="0"/>
              <w:ind w:rightChars="-1" w:right="-2"/>
              <w:rPr>
                <w:rFonts w:ascii="標楷體" w:eastAsia="標楷體" w:hAnsi="標楷體"/>
                <w:b/>
                <w:sz w:val="32"/>
                <w:u w:val="single"/>
              </w:rPr>
            </w:pPr>
            <w:r w:rsidRPr="00973F81">
              <w:rPr>
                <w:rFonts w:ascii="標楷體" w:eastAsia="標楷體" w:hAnsi="標楷體"/>
                <w:spacing w:val="60"/>
              </w:rPr>
              <w:tab/>
            </w:r>
            <w:r w:rsidRPr="00973F81">
              <w:rPr>
                <w:rFonts w:ascii="標楷體" w:eastAsia="標楷體" w:hAnsi="標楷體" w:hint="eastAsia"/>
              </w:rPr>
              <w:t>中華民國</w:t>
            </w:r>
            <w:r w:rsidRPr="00973F81">
              <w:rPr>
                <w:rFonts w:ascii="標楷體" w:eastAsia="標楷體" w:hAnsi="標楷體"/>
              </w:rPr>
              <w:t>109</w:t>
            </w:r>
            <w:r w:rsidRPr="00973F81">
              <w:rPr>
                <w:rFonts w:ascii="標楷體" w:eastAsia="標楷體" w:hAnsi="標楷體" w:hint="eastAsia"/>
              </w:rPr>
              <w:t>年12月31日</w:t>
            </w:r>
            <w:r w:rsidRPr="00973F81">
              <w:rPr>
                <w:rFonts w:ascii="標楷體" w:eastAsia="標楷體" w:hAnsi="標楷體" w:hint="eastAsia"/>
              </w:rPr>
              <w:tab/>
            </w:r>
            <w:r w:rsidRPr="00973F81">
              <w:rPr>
                <w:rFonts w:ascii="標楷體" w:eastAsia="標楷體" w:hAnsi="標楷體" w:hint="eastAsia"/>
                <w:spacing w:val="-20"/>
                <w:kern w:val="0"/>
              </w:rPr>
              <w:t>單位：新臺幣元</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1518" w:type="pct"/>
            <w:vMerge w:val="restart"/>
            <w:tcBorders>
              <w:top w:val="single" w:sz="8" w:space="0" w:color="auto"/>
              <w:left w:val="nil"/>
              <w:bottom w:val="nil"/>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科目</w:t>
            </w:r>
          </w:p>
        </w:tc>
        <w:tc>
          <w:tcPr>
            <w:tcW w:w="1223" w:type="pct"/>
            <w:gridSpan w:val="2"/>
            <w:tcBorders>
              <w:top w:val="single" w:sz="8" w:space="0" w:color="auto"/>
              <w:bottom w:val="nil"/>
            </w:tcBorders>
            <w:vAlign w:val="center"/>
          </w:tcPr>
          <w:p w:rsidR="009E4176" w:rsidRPr="00973F81" w:rsidRDefault="009E4176" w:rsidP="004060F1">
            <w:pPr>
              <w:overflowPunct w:val="0"/>
              <w:ind w:left="70" w:right="42"/>
              <w:jc w:val="distribute"/>
              <w:rPr>
                <w:rFonts w:ascii="標楷體" w:eastAsia="標楷體" w:hAnsi="標楷體"/>
                <w:spacing w:val="-20"/>
              </w:rPr>
            </w:pPr>
            <w:r w:rsidRPr="00973F81">
              <w:rPr>
                <w:rFonts w:ascii="標楷體" w:eastAsia="標楷體" w:hAnsi="標楷體"/>
              </w:rPr>
              <w:t>109</w:t>
            </w:r>
            <w:r w:rsidRPr="00973F81">
              <w:rPr>
                <w:rFonts w:ascii="標楷體" w:eastAsia="標楷體" w:hAnsi="標楷體" w:hint="eastAsia"/>
                <w:spacing w:val="-20"/>
              </w:rPr>
              <w:t>年12月31日</w:t>
            </w:r>
          </w:p>
        </w:tc>
        <w:tc>
          <w:tcPr>
            <w:tcW w:w="1223" w:type="pct"/>
            <w:gridSpan w:val="2"/>
            <w:tcBorders>
              <w:top w:val="single" w:sz="8" w:space="0" w:color="auto"/>
              <w:bottom w:val="nil"/>
            </w:tcBorders>
            <w:vAlign w:val="center"/>
          </w:tcPr>
          <w:p w:rsidR="009E4176" w:rsidRPr="00973F81" w:rsidRDefault="009E4176" w:rsidP="004060F1">
            <w:pPr>
              <w:overflowPunct w:val="0"/>
              <w:ind w:left="1" w:right="42" w:firstLineChars="27" w:firstLine="65"/>
              <w:jc w:val="distribute"/>
              <w:rPr>
                <w:rFonts w:ascii="標楷體" w:eastAsia="標楷體" w:hAnsi="標楷體"/>
                <w:spacing w:val="-20"/>
              </w:rPr>
            </w:pPr>
            <w:r w:rsidRPr="00973F81">
              <w:rPr>
                <w:rFonts w:ascii="標楷體" w:eastAsia="標楷體" w:hAnsi="標楷體"/>
              </w:rPr>
              <w:t>108</w:t>
            </w:r>
            <w:r w:rsidRPr="00973F81">
              <w:rPr>
                <w:rFonts w:ascii="標楷體" w:eastAsia="標楷體" w:hAnsi="標楷體" w:hint="eastAsia"/>
                <w:spacing w:val="-20"/>
              </w:rPr>
              <w:t>年12月31日</w:t>
            </w:r>
          </w:p>
        </w:tc>
        <w:tc>
          <w:tcPr>
            <w:tcW w:w="1037" w:type="pct"/>
            <w:gridSpan w:val="2"/>
            <w:tcBorders>
              <w:top w:val="single" w:sz="8" w:space="0" w:color="auto"/>
              <w:bottom w:val="nil"/>
              <w:right w:val="nil"/>
            </w:tcBorders>
            <w:vAlign w:val="center"/>
          </w:tcPr>
          <w:p w:rsidR="009E4176" w:rsidRPr="00973F81" w:rsidRDefault="009E4176" w:rsidP="004060F1">
            <w:pPr>
              <w:overflowPunct w:val="0"/>
              <w:spacing w:line="240" w:lineRule="exact"/>
              <w:jc w:val="distribute"/>
              <w:rPr>
                <w:rFonts w:ascii="標楷體" w:eastAsia="標楷體" w:hAnsi="標楷體"/>
              </w:rPr>
            </w:pPr>
            <w:r w:rsidRPr="00973F81">
              <w:rPr>
                <w:rFonts w:ascii="標楷體" w:eastAsia="標楷體" w:hAnsi="標楷體" w:hint="eastAsia"/>
              </w:rPr>
              <w:t>比較增減</w:t>
            </w:r>
          </w:p>
        </w:tc>
      </w:tr>
      <w:tr w:rsidR="00973F81" w:rsidRPr="00973F81" w:rsidTr="00E26D2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0"/>
          <w:tblHeader/>
        </w:trPr>
        <w:tc>
          <w:tcPr>
            <w:tcW w:w="1518" w:type="pct"/>
            <w:vMerge/>
            <w:tcBorders>
              <w:top w:val="nil"/>
              <w:left w:val="nil"/>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p>
        </w:tc>
        <w:tc>
          <w:tcPr>
            <w:tcW w:w="893" w:type="pct"/>
            <w:tcBorders>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金額</w:t>
            </w:r>
          </w:p>
        </w:tc>
        <w:tc>
          <w:tcPr>
            <w:tcW w:w="330" w:type="pct"/>
            <w:tcBorders>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w:t>
            </w:r>
          </w:p>
        </w:tc>
        <w:tc>
          <w:tcPr>
            <w:tcW w:w="886" w:type="pct"/>
            <w:tcBorders>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金額</w:t>
            </w:r>
          </w:p>
        </w:tc>
        <w:tc>
          <w:tcPr>
            <w:tcW w:w="337" w:type="pct"/>
            <w:tcBorders>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w:t>
            </w:r>
          </w:p>
        </w:tc>
        <w:tc>
          <w:tcPr>
            <w:tcW w:w="710" w:type="pct"/>
            <w:tcBorders>
              <w:bottom w:val="single" w:sz="8" w:space="0" w:color="auto"/>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金額</w:t>
            </w:r>
          </w:p>
        </w:tc>
        <w:tc>
          <w:tcPr>
            <w:tcW w:w="327" w:type="pct"/>
            <w:tcBorders>
              <w:bottom w:val="single" w:sz="8" w:space="0" w:color="auto"/>
              <w:right w:val="nil"/>
            </w:tcBorders>
            <w:vAlign w:val="center"/>
          </w:tcPr>
          <w:p w:rsidR="009E4176" w:rsidRPr="00973F81" w:rsidRDefault="009E4176" w:rsidP="004060F1">
            <w:pPr>
              <w:overflowPunct w:val="0"/>
              <w:ind w:left="113" w:right="113"/>
              <w:jc w:val="distribute"/>
              <w:rPr>
                <w:rFonts w:ascii="標楷體" w:eastAsia="標楷體" w:hAnsi="標楷體"/>
              </w:rPr>
            </w:pPr>
            <w:r w:rsidRPr="00973F81">
              <w:rPr>
                <w:rFonts w:ascii="標楷體" w:eastAsia="標楷體" w:hAnsi="標楷體" w:hint="eastAsia"/>
              </w:rPr>
              <w:t>％</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rightChars="32" w:right="77"/>
              <w:jc w:val="distribute"/>
              <w:rPr>
                <w:rFonts w:ascii="標楷體" w:eastAsia="標楷體" w:hAnsi="標楷體"/>
                <w:spacing w:val="-6"/>
                <w:kern w:val="0"/>
                <w:sz w:val="22"/>
              </w:rPr>
            </w:pPr>
            <w:r w:rsidRPr="00973F81">
              <w:rPr>
                <w:rFonts w:ascii="標楷體" w:eastAsia="標楷體" w:hAnsi="標楷體"/>
                <w:b/>
                <w:spacing w:val="-6"/>
                <w:kern w:val="0"/>
              </w:rPr>
              <w:t>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12,392,346,331</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100.00</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15,089,793,716</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100.00</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b/>
                <w:noProof/>
                <w:sz w:val="18"/>
              </w:rPr>
              <w:t>- 2,697,447,385</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b/>
                <w:kern w:val="0"/>
                <w:sz w:val="18"/>
              </w:rPr>
              <w:t>- 17.88</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流動資產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11,486,567,026</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92.69</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14,333,531,586</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94.99</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- 2,846,964,560</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- 19.86</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現金</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10,005,198,318</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80.74</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11,852,430,648</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78.55</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- 1,847,232,330</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- 15.59</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應收款項</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1,043,254,867</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8.42</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1,186,334,757</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7.86</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- 143,079,890</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- 12.06</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預付款項</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438,113,841</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3.54</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1,294,766,181</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8.58</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- 856,652,340</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- 66.16</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長</w:t>
            </w:r>
            <w:proofErr w:type="gramStart"/>
            <w:r w:rsidRPr="00973F81">
              <w:rPr>
                <w:rFonts w:ascii="標楷體" w:eastAsia="標楷體" w:hAnsi="標楷體"/>
                <w:spacing w:val="-6"/>
                <w:kern w:val="0"/>
                <w:sz w:val="22"/>
              </w:rPr>
              <w:t>期貸</w:t>
            </w:r>
            <w:proofErr w:type="gramEnd"/>
            <w:r w:rsidRPr="00973F81">
              <w:rPr>
                <w:rFonts w:ascii="標楷體" w:eastAsia="標楷體" w:hAnsi="標楷體"/>
                <w:spacing w:val="-6"/>
                <w:kern w:val="0"/>
                <w:sz w:val="22"/>
              </w:rPr>
              <w:t>墊款及準備金</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3,950,383</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0.03</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3,798,969</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0.03</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151,414</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3.99</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準備金</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3,950,383</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0.03</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3,798,969</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0.03</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151,414</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3.99</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固定資產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624,155,664</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5.04</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493,284,263</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3.27</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130,871,401</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26.53</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土地</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212,576,455</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1.72</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212,576,455</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1.41</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房屋建築及設備</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71,993,654</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0.58</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73,029,721</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0.48</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- 1,036,067</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- 1.42</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機械及設備</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213,159,890</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1.72</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102,340,353</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0.68</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110,819,537</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108.29</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交通及運輸設備</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74,163,935</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0.60</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33,990,695</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0.23</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40,173,240</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118.19</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雜項設備</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7,055,483</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0.06</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4,755,008</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0.03</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2,300,475</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48.38</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購建中固定資產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45,206,247</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0.36</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66,592,031</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0.44</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- 21,385,784</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- 32.11</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無形資產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228,940,923</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1.85</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207,335,304</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1.37</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21,605,619</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10.42</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無形資產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228,940,923</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1.85</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207,335,304</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1.37</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21,605,619</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10.42</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其他資產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48,732,335</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0.39</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51,843,594</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0.34</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- 3,111,259</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- 6.00</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什項資產</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48,732,335</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0.39</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51,843,594</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sz w:val="18"/>
              </w:rPr>
              <w:t>0.34</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noProof/>
                <w:sz w:val="18"/>
              </w:rPr>
              <w:t>- 3,111,259</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kern w:val="0"/>
                <w:sz w:val="18"/>
              </w:rPr>
              <w:t>- 6.00</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9E4176" w:rsidRPr="00973F81" w:rsidRDefault="009E4176" w:rsidP="004060F1">
            <w:pPr>
              <w:overflowPunct w:val="0"/>
              <w:ind w:rightChars="32" w:right="77"/>
              <w:jc w:val="distribute"/>
              <w:rPr>
                <w:rFonts w:ascii="標楷體" w:eastAsia="標楷體" w:hAnsi="標楷體"/>
                <w:spacing w:val="-6"/>
                <w:kern w:val="0"/>
                <w:sz w:val="22"/>
              </w:rPr>
            </w:pPr>
            <w:r w:rsidRPr="00973F81">
              <w:rPr>
                <w:rFonts w:ascii="標楷體" w:eastAsia="標楷體" w:hAnsi="標楷體"/>
                <w:b/>
                <w:spacing w:val="-6"/>
                <w:kern w:val="0"/>
              </w:rPr>
              <w:t>合計</w:t>
            </w:r>
          </w:p>
        </w:tc>
        <w:tc>
          <w:tcPr>
            <w:tcW w:w="893"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12,392,346,331</w:t>
            </w:r>
          </w:p>
        </w:tc>
        <w:tc>
          <w:tcPr>
            <w:tcW w:w="330"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100.00</w:t>
            </w:r>
          </w:p>
        </w:tc>
        <w:tc>
          <w:tcPr>
            <w:tcW w:w="886"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15,089,793,716</w:t>
            </w:r>
          </w:p>
        </w:tc>
        <w:tc>
          <w:tcPr>
            <w:tcW w:w="337" w:type="pct"/>
            <w:tcBorders>
              <w:top w:val="nil"/>
              <w:bottom w:val="nil"/>
            </w:tcBorders>
            <w:vAlign w:val="center"/>
          </w:tcPr>
          <w:p w:rsidR="009E4176" w:rsidRPr="00973F81" w:rsidRDefault="009E4176" w:rsidP="004060F1">
            <w:pPr>
              <w:overflowPunct w:val="0"/>
              <w:jc w:val="right"/>
              <w:rPr>
                <w:rFonts w:ascii="新細明體" w:hAnsi="新細明體"/>
                <w:sz w:val="18"/>
              </w:rPr>
            </w:pPr>
            <w:r w:rsidRPr="00973F81">
              <w:rPr>
                <w:rFonts w:ascii="新細明體" w:hAnsi="新細明體"/>
                <w:b/>
                <w:sz w:val="18"/>
              </w:rPr>
              <w:t>100.00</w:t>
            </w:r>
          </w:p>
        </w:tc>
        <w:tc>
          <w:tcPr>
            <w:tcW w:w="710" w:type="pct"/>
            <w:tcBorders>
              <w:top w:val="nil"/>
              <w:bottom w:val="nil"/>
            </w:tcBorders>
            <w:vAlign w:val="center"/>
          </w:tcPr>
          <w:p w:rsidR="009E4176" w:rsidRPr="00973F81" w:rsidRDefault="009E4176" w:rsidP="004060F1">
            <w:pPr>
              <w:overflowPunct w:val="0"/>
              <w:jc w:val="right"/>
              <w:rPr>
                <w:rFonts w:ascii="新細明體" w:hAnsi="新細明體"/>
                <w:noProof/>
                <w:sz w:val="18"/>
              </w:rPr>
            </w:pPr>
            <w:r w:rsidRPr="00973F81">
              <w:rPr>
                <w:rFonts w:ascii="新細明體" w:hAnsi="新細明體"/>
                <w:b/>
                <w:noProof/>
                <w:sz w:val="18"/>
              </w:rPr>
              <w:t>- 2,697,447,385</w:t>
            </w:r>
          </w:p>
        </w:tc>
        <w:tc>
          <w:tcPr>
            <w:tcW w:w="327" w:type="pct"/>
            <w:tcBorders>
              <w:top w:val="nil"/>
              <w:bottom w:val="nil"/>
              <w:right w:val="nil"/>
            </w:tcBorders>
            <w:vAlign w:val="center"/>
          </w:tcPr>
          <w:p w:rsidR="009E4176" w:rsidRPr="00973F81" w:rsidRDefault="009E4176" w:rsidP="004060F1">
            <w:pPr>
              <w:overflowPunct w:val="0"/>
              <w:jc w:val="right"/>
              <w:rPr>
                <w:rFonts w:ascii="新細明體" w:hAnsi="新細明體"/>
                <w:kern w:val="0"/>
                <w:sz w:val="18"/>
              </w:rPr>
            </w:pPr>
            <w:r w:rsidRPr="00973F81">
              <w:rPr>
                <w:rFonts w:ascii="新細明體" w:hAnsi="新細明體"/>
                <w:b/>
                <w:kern w:val="0"/>
                <w:sz w:val="18"/>
              </w:rPr>
              <w:t>- 17.88</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rightChars="32" w:right="77"/>
              <w:jc w:val="distribute"/>
              <w:rPr>
                <w:rFonts w:ascii="標楷體" w:eastAsia="標楷體" w:hAnsi="標楷體"/>
                <w:spacing w:val="-6"/>
                <w:kern w:val="0"/>
                <w:sz w:val="22"/>
              </w:rPr>
            </w:pPr>
            <w:r w:rsidRPr="00973F81">
              <w:rPr>
                <w:rFonts w:ascii="標楷體" w:eastAsia="標楷體" w:hAnsi="標楷體"/>
                <w:b/>
                <w:spacing w:val="-6"/>
                <w:kern w:val="0"/>
              </w:rPr>
              <w:t>負債</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2,285,826,563</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18.45</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1,940,798,758</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12.86</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b/>
                <w:noProof/>
                <w:sz w:val="18"/>
              </w:rPr>
              <w:t>345,027,805</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b/>
                <w:kern w:val="0"/>
                <w:sz w:val="18"/>
              </w:rPr>
              <w:t>17.78</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流動負債</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2,069,788,831</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16.70</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1,708,587,443</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11.32</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361,201,388</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21.14</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應付款項</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2,036,920,054</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16.44</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1,708,587,443</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11.32</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328,332,611</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19.22</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預收款項</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32,868,777</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0.27</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32,868,777</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其他負債</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216,037,732</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1.74</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232,211,315</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1.54</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- 16,173,583</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- 6.97</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什項負債</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216,037,732</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1.74</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232,211,315</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1.54</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- 16,173,583</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- 6.97</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rightChars="32" w:right="77"/>
              <w:jc w:val="distribute"/>
              <w:rPr>
                <w:rFonts w:ascii="標楷體" w:eastAsia="標楷體" w:hAnsi="標楷體"/>
                <w:spacing w:val="-6"/>
                <w:kern w:val="0"/>
                <w:sz w:val="22"/>
              </w:rPr>
            </w:pPr>
            <w:r w:rsidRPr="00973F81">
              <w:rPr>
                <w:rFonts w:ascii="標楷體" w:eastAsia="標楷體" w:hAnsi="標楷體"/>
                <w:b/>
                <w:spacing w:val="-6"/>
                <w:kern w:val="0"/>
              </w:rPr>
              <w:t>淨資產</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10,106,519,768</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81.55</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13,148,994,958</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87.14</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b/>
                <w:noProof/>
                <w:sz w:val="18"/>
              </w:rPr>
              <w:t>- 3,042,475,190</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b/>
                <w:kern w:val="0"/>
                <w:sz w:val="18"/>
              </w:rPr>
              <w:t>- 23.14</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100" w:left="240" w:rightChars="27" w:right="65"/>
              <w:jc w:val="distribute"/>
              <w:rPr>
                <w:rFonts w:ascii="標楷體" w:eastAsia="標楷體" w:hAnsi="標楷體"/>
                <w:spacing w:val="-6"/>
                <w:kern w:val="0"/>
                <w:sz w:val="22"/>
              </w:rPr>
            </w:pPr>
            <w:r w:rsidRPr="00973F81">
              <w:rPr>
                <w:rFonts w:ascii="標楷體" w:eastAsia="標楷體" w:hAnsi="標楷體"/>
                <w:spacing w:val="-6"/>
                <w:kern w:val="0"/>
                <w:sz w:val="22"/>
              </w:rPr>
              <w:t>淨資產</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10,106,519,768</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81.55</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13,148,994,958</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87.14</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- 3,042,475,190</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- 23.14</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nil"/>
            </w:tcBorders>
            <w:vAlign w:val="center"/>
          </w:tcPr>
          <w:p w:rsidR="000F6B32" w:rsidRPr="00973F81" w:rsidRDefault="000F6B32" w:rsidP="004060F1">
            <w:pPr>
              <w:overflowPunct w:val="0"/>
              <w:ind w:leftChars="200" w:left="480" w:rightChars="32" w:right="77"/>
              <w:jc w:val="distribute"/>
              <w:rPr>
                <w:rFonts w:ascii="標楷體" w:eastAsia="標楷體" w:hAnsi="標楷體"/>
                <w:spacing w:val="-6"/>
                <w:kern w:val="0"/>
                <w:sz w:val="22"/>
              </w:rPr>
            </w:pPr>
            <w:r w:rsidRPr="00973F81">
              <w:rPr>
                <w:rFonts w:ascii="標楷體" w:eastAsia="標楷體" w:hAnsi="標楷體"/>
                <w:spacing w:val="-6"/>
                <w:kern w:val="0"/>
                <w:sz w:val="22"/>
              </w:rPr>
              <w:t>淨資產</w:t>
            </w:r>
          </w:p>
        </w:tc>
        <w:tc>
          <w:tcPr>
            <w:tcW w:w="893"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10,106,519,768</w:t>
            </w:r>
          </w:p>
        </w:tc>
        <w:tc>
          <w:tcPr>
            <w:tcW w:w="330"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81.55</w:t>
            </w:r>
          </w:p>
        </w:tc>
        <w:tc>
          <w:tcPr>
            <w:tcW w:w="886"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13,148,994,958</w:t>
            </w:r>
          </w:p>
        </w:tc>
        <w:tc>
          <w:tcPr>
            <w:tcW w:w="337" w:type="pct"/>
            <w:tcBorders>
              <w:top w:val="nil"/>
              <w:bottom w:val="nil"/>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sz w:val="18"/>
              </w:rPr>
              <w:t>87.14</w:t>
            </w:r>
          </w:p>
        </w:tc>
        <w:tc>
          <w:tcPr>
            <w:tcW w:w="710" w:type="pct"/>
            <w:tcBorders>
              <w:top w:val="nil"/>
              <w:bottom w:val="nil"/>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noProof/>
                <w:sz w:val="18"/>
              </w:rPr>
              <w:t>- 3,042,475,190</w:t>
            </w:r>
          </w:p>
        </w:tc>
        <w:tc>
          <w:tcPr>
            <w:tcW w:w="327" w:type="pct"/>
            <w:tcBorders>
              <w:top w:val="nil"/>
              <w:bottom w:val="nil"/>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kern w:val="0"/>
                <w:sz w:val="18"/>
              </w:rPr>
              <w:t>- 23.14</w:t>
            </w:r>
          </w:p>
        </w:tc>
      </w:tr>
      <w:tr w:rsidR="00973F81" w:rsidRPr="00973F81" w:rsidTr="00B16F1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5"/>
        </w:trPr>
        <w:tc>
          <w:tcPr>
            <w:tcW w:w="1518" w:type="pct"/>
            <w:tcBorders>
              <w:top w:val="nil"/>
              <w:left w:val="nil"/>
              <w:bottom w:val="single" w:sz="8" w:space="0" w:color="auto"/>
            </w:tcBorders>
            <w:vAlign w:val="center"/>
          </w:tcPr>
          <w:p w:rsidR="000F6B32" w:rsidRPr="00973F81" w:rsidRDefault="000F6B32" w:rsidP="004060F1">
            <w:pPr>
              <w:overflowPunct w:val="0"/>
              <w:ind w:rightChars="32" w:right="77"/>
              <w:jc w:val="distribute"/>
              <w:rPr>
                <w:rFonts w:ascii="標楷體" w:eastAsia="標楷體" w:hAnsi="標楷體"/>
                <w:spacing w:val="-6"/>
                <w:kern w:val="0"/>
                <w:sz w:val="22"/>
              </w:rPr>
            </w:pPr>
            <w:r w:rsidRPr="00973F81">
              <w:rPr>
                <w:rFonts w:ascii="標楷體" w:eastAsia="標楷體" w:hAnsi="標楷體"/>
                <w:b/>
                <w:spacing w:val="-6"/>
                <w:kern w:val="0"/>
              </w:rPr>
              <w:t>合計</w:t>
            </w:r>
          </w:p>
        </w:tc>
        <w:tc>
          <w:tcPr>
            <w:tcW w:w="893" w:type="pct"/>
            <w:tcBorders>
              <w:top w:val="nil"/>
              <w:bottom w:val="single" w:sz="8" w:space="0" w:color="auto"/>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12,392,346,331</w:t>
            </w:r>
          </w:p>
        </w:tc>
        <w:tc>
          <w:tcPr>
            <w:tcW w:w="330" w:type="pct"/>
            <w:tcBorders>
              <w:top w:val="nil"/>
              <w:bottom w:val="single" w:sz="8" w:space="0" w:color="auto"/>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100.00</w:t>
            </w:r>
          </w:p>
        </w:tc>
        <w:tc>
          <w:tcPr>
            <w:tcW w:w="886" w:type="pct"/>
            <w:tcBorders>
              <w:top w:val="nil"/>
              <w:bottom w:val="single" w:sz="8" w:space="0" w:color="auto"/>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15,089,793,716</w:t>
            </w:r>
          </w:p>
        </w:tc>
        <w:tc>
          <w:tcPr>
            <w:tcW w:w="337" w:type="pct"/>
            <w:tcBorders>
              <w:top w:val="nil"/>
              <w:bottom w:val="single" w:sz="8" w:space="0" w:color="auto"/>
            </w:tcBorders>
            <w:vAlign w:val="center"/>
          </w:tcPr>
          <w:p w:rsidR="000F6B32" w:rsidRPr="00973F81" w:rsidRDefault="000F6B32" w:rsidP="004060F1">
            <w:pPr>
              <w:overflowPunct w:val="0"/>
              <w:jc w:val="right"/>
              <w:rPr>
                <w:rFonts w:ascii="新細明體" w:hAnsi="新細明體"/>
                <w:sz w:val="18"/>
              </w:rPr>
            </w:pPr>
            <w:r w:rsidRPr="00973F81">
              <w:rPr>
                <w:rFonts w:ascii="新細明體" w:hAnsi="新細明體"/>
                <w:b/>
                <w:sz w:val="18"/>
              </w:rPr>
              <w:t>100.00</w:t>
            </w:r>
          </w:p>
        </w:tc>
        <w:tc>
          <w:tcPr>
            <w:tcW w:w="710" w:type="pct"/>
            <w:tcBorders>
              <w:top w:val="nil"/>
              <w:bottom w:val="single" w:sz="8" w:space="0" w:color="auto"/>
            </w:tcBorders>
            <w:vAlign w:val="center"/>
          </w:tcPr>
          <w:p w:rsidR="000F6B32" w:rsidRPr="00973F81" w:rsidRDefault="000F6B32" w:rsidP="004060F1">
            <w:pPr>
              <w:overflowPunct w:val="0"/>
              <w:jc w:val="right"/>
              <w:rPr>
                <w:rFonts w:ascii="新細明體" w:hAnsi="新細明體"/>
                <w:noProof/>
                <w:sz w:val="18"/>
              </w:rPr>
            </w:pPr>
            <w:r w:rsidRPr="00973F81">
              <w:rPr>
                <w:rFonts w:ascii="新細明體" w:hAnsi="新細明體"/>
                <w:b/>
                <w:noProof/>
                <w:sz w:val="18"/>
              </w:rPr>
              <w:t>- 2,697,447,385</w:t>
            </w:r>
          </w:p>
        </w:tc>
        <w:tc>
          <w:tcPr>
            <w:tcW w:w="327" w:type="pct"/>
            <w:tcBorders>
              <w:top w:val="nil"/>
              <w:bottom w:val="single" w:sz="8" w:space="0" w:color="auto"/>
              <w:right w:val="nil"/>
            </w:tcBorders>
            <w:vAlign w:val="center"/>
          </w:tcPr>
          <w:p w:rsidR="000F6B32" w:rsidRPr="00973F81" w:rsidRDefault="000F6B32" w:rsidP="004060F1">
            <w:pPr>
              <w:overflowPunct w:val="0"/>
              <w:jc w:val="right"/>
              <w:rPr>
                <w:rFonts w:ascii="新細明體" w:hAnsi="新細明體"/>
                <w:kern w:val="0"/>
                <w:sz w:val="18"/>
              </w:rPr>
            </w:pPr>
            <w:r w:rsidRPr="00973F81">
              <w:rPr>
                <w:rFonts w:ascii="新細明體" w:hAnsi="新細明體"/>
                <w:b/>
                <w:kern w:val="0"/>
                <w:sz w:val="18"/>
              </w:rPr>
              <w:t>- 17.88</w:t>
            </w:r>
          </w:p>
        </w:tc>
      </w:tr>
    </w:tbl>
    <w:p w:rsidR="009E4176" w:rsidRPr="00973F81" w:rsidRDefault="009E4176" w:rsidP="00FC19F0">
      <w:pPr>
        <w:overflowPunct w:val="0"/>
        <w:snapToGrid w:val="0"/>
        <w:spacing w:line="240" w:lineRule="exact"/>
        <w:jc w:val="both"/>
        <w:rPr>
          <w:rFonts w:ascii="標楷體" w:eastAsia="標楷體" w:hAnsi="標楷體"/>
          <w:sz w:val="20"/>
        </w:rPr>
      </w:pPr>
      <w:proofErr w:type="gramStart"/>
      <w:r w:rsidRPr="00973F81">
        <w:rPr>
          <w:rFonts w:ascii="標楷體" w:eastAsia="標楷體" w:hAnsi="標楷體"/>
          <w:sz w:val="20"/>
        </w:rPr>
        <w:t>註</w:t>
      </w:r>
      <w:proofErr w:type="gramEnd"/>
      <w:r w:rsidRPr="00973F81">
        <w:rPr>
          <w:rFonts w:ascii="標楷體" w:eastAsia="標楷體" w:hAnsi="標楷體"/>
          <w:sz w:val="20"/>
        </w:rPr>
        <w:t>：1.信託代理與保證資產（負債），109年底及108年底各有83,578,364元及82,697,274元。</w:t>
      </w:r>
    </w:p>
    <w:p w:rsidR="004F4CFC" w:rsidRPr="00973F81" w:rsidRDefault="009E4176" w:rsidP="00283620">
      <w:pPr>
        <w:overflowPunct w:val="0"/>
        <w:snapToGrid w:val="0"/>
        <w:spacing w:line="240" w:lineRule="exact"/>
        <w:ind w:leftChars="170" w:left="610" w:hangingChars="101" w:hanging="202"/>
        <w:jc w:val="both"/>
        <w:rPr>
          <w:rFonts w:ascii="標楷體" w:eastAsia="標楷體" w:hAnsi="標楷體"/>
          <w:sz w:val="20"/>
        </w:rPr>
      </w:pPr>
      <w:r w:rsidRPr="00973F81">
        <w:rPr>
          <w:rFonts w:ascii="標楷體" w:eastAsia="標楷體" w:hAnsi="標楷體"/>
          <w:sz w:val="20"/>
        </w:rPr>
        <w:t>2.</w:t>
      </w:r>
      <w:proofErr w:type="gramStart"/>
      <w:r w:rsidRPr="00973F81">
        <w:rPr>
          <w:rFonts w:ascii="標楷體" w:eastAsia="標楷體" w:hAnsi="標楷體"/>
          <w:sz w:val="20"/>
        </w:rPr>
        <w:t>本表編製</w:t>
      </w:r>
      <w:proofErr w:type="gramEnd"/>
      <w:r w:rsidRPr="00973F81">
        <w:rPr>
          <w:rFonts w:ascii="標楷體" w:eastAsia="標楷體" w:hAnsi="標楷體"/>
          <w:sz w:val="20"/>
        </w:rPr>
        <w:t>基礎係配合會計法刪除第29條條文，自</w:t>
      </w:r>
      <w:proofErr w:type="gramStart"/>
      <w:r w:rsidRPr="00973F81">
        <w:rPr>
          <w:rFonts w:ascii="標楷體" w:eastAsia="標楷體" w:hAnsi="標楷體"/>
          <w:sz w:val="20"/>
        </w:rPr>
        <w:t>109</w:t>
      </w:r>
      <w:proofErr w:type="gramEnd"/>
      <w:r w:rsidRPr="00973F81">
        <w:rPr>
          <w:rFonts w:ascii="標楷體" w:eastAsia="標楷體" w:hAnsi="標楷體"/>
          <w:sz w:val="20"/>
        </w:rPr>
        <w:t>年度起併入</w:t>
      </w:r>
      <w:proofErr w:type="gramStart"/>
      <w:r w:rsidRPr="00973F81">
        <w:rPr>
          <w:rFonts w:ascii="標楷體" w:eastAsia="標楷體" w:hAnsi="標楷體"/>
          <w:sz w:val="20"/>
        </w:rPr>
        <w:t>原另表表達</w:t>
      </w:r>
      <w:proofErr w:type="gramEnd"/>
      <w:r w:rsidRPr="00973F81">
        <w:rPr>
          <w:rFonts w:ascii="標楷體" w:eastAsia="標楷體" w:hAnsi="標楷體"/>
          <w:sz w:val="20"/>
        </w:rPr>
        <w:t>之長期投資、固定資產、遞耗資產、無形資產及長期負債相關科目，與預算列入基金來源及用途之基礎不同，108年12月31日金額配合會計報表適用科目辦理重分類。</w:t>
      </w:r>
    </w:p>
    <w:sectPr w:rsidR="004F4CFC" w:rsidRPr="00973F81" w:rsidSect="00FC19F0">
      <w:pgSz w:w="11906" w:h="16838" w:code="9"/>
      <w:pgMar w:top="1418" w:right="851" w:bottom="1418" w:left="851" w:header="0" w:footer="590"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990" w:rsidRDefault="00E51990">
      <w:r>
        <w:separator/>
      </w:r>
    </w:p>
  </w:endnote>
  <w:endnote w:type="continuationSeparator" w:id="0">
    <w:p w:rsidR="00E51990" w:rsidRDefault="00E5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行書體">
    <w:altName w:val="標楷體"/>
    <w:charset w:val="88"/>
    <w:family w:val="script"/>
    <w:pitch w:val="fixed"/>
    <w:sig w:usb0="80000001" w:usb1="28091800" w:usb2="00000016" w:usb3="00000000" w:csb0="00100000" w:csb1="00000000"/>
  </w:font>
  <w:font w:name="Wingdings">
    <w:panose1 w:val="05000000000000000000"/>
    <w:charset w:val="02"/>
    <w:family w:val="auto"/>
    <w:pitch w:val="variable"/>
    <w:sig w:usb0="00000000" w:usb1="10000000" w:usb2="00000000" w:usb3="00000000" w:csb0="80000000" w:csb1="00000000"/>
  </w:font>
  <w:font w:name="華康儷粗黑">
    <w:charset w:val="88"/>
    <w:family w:val="modern"/>
    <w:pitch w:val="fixed"/>
    <w:sig w:usb0="80000001" w:usb1="28091800" w:usb2="00000016"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8C2" w:rsidRDefault="00D35DEA" w:rsidP="00D35DEA">
    <w:pPr>
      <w:pStyle w:val="ad"/>
      <w:jc w:val="center"/>
      <w:rPr>
        <w:rFonts w:ascii="標楷體" w:eastAsia="標楷體" w:hAnsi="標楷體" w:hint="eastAsia"/>
      </w:rPr>
    </w:pPr>
    <w:r w:rsidRPr="00D35DEA">
      <w:rPr>
        <w:rFonts w:ascii="標楷體" w:eastAsia="標楷體" w:hAnsi="標楷體" w:hint="eastAsia"/>
      </w:rPr>
      <w:t>乙-</w:t>
    </w:r>
    <w:sdt>
      <w:sdtPr>
        <w:rPr>
          <w:rFonts w:ascii="標楷體" w:eastAsia="標楷體" w:hAnsi="標楷體"/>
        </w:rPr>
        <w:id w:val="651725438"/>
        <w:docPartObj>
          <w:docPartGallery w:val="Page Numbers (Bottom of Page)"/>
          <w:docPartUnique/>
        </w:docPartObj>
      </w:sdtPr>
      <w:sdtContent>
        <w:r w:rsidRPr="00D35DEA">
          <w:rPr>
            <w:rFonts w:ascii="標楷體" w:eastAsia="標楷體" w:hAnsi="標楷體"/>
          </w:rPr>
          <w:fldChar w:fldCharType="begin"/>
        </w:r>
        <w:r w:rsidRPr="00D35DEA">
          <w:rPr>
            <w:rFonts w:ascii="標楷體" w:eastAsia="標楷體" w:hAnsi="標楷體"/>
          </w:rPr>
          <w:instrText>PAGE   \* MERGEFORMAT</w:instrText>
        </w:r>
        <w:r w:rsidRPr="00D35DEA">
          <w:rPr>
            <w:rFonts w:ascii="標楷體" w:eastAsia="標楷體" w:hAnsi="標楷體"/>
          </w:rPr>
          <w:fldChar w:fldCharType="separate"/>
        </w:r>
        <w:r w:rsidRPr="00D35DEA">
          <w:rPr>
            <w:rFonts w:ascii="標楷體" w:eastAsia="標楷體" w:hAnsi="標楷體"/>
            <w:noProof/>
            <w:lang w:val="zh-TW"/>
          </w:rPr>
          <w:t>508</w:t>
        </w:r>
        <w:r w:rsidRPr="00D35DEA">
          <w:rPr>
            <w:rFonts w:ascii="標楷體" w:eastAsia="標楷體" w:hAnsi="標楷體"/>
          </w:rPr>
          <w:fldChar w:fldCharType="end"/>
        </w:r>
      </w:sdtContent>
    </w:sdt>
  </w:p>
  <w:p w:rsidR="00D35DEA" w:rsidRPr="00D35DEA" w:rsidRDefault="00D35DEA" w:rsidP="00D35DEA">
    <w:pPr>
      <w:pStyle w:val="ad"/>
      <w:jc w:val="center"/>
      <w:rPr>
        <w:rFonts w:ascii="標楷體" w:eastAsia="標楷體" w:hAnsi="標楷體"/>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649" w:rsidRDefault="00182649" w:rsidP="00D35DEA">
    <w:pPr>
      <w:pStyle w:val="ad"/>
      <w:jc w:val="center"/>
      <w:rPr>
        <w:rFonts w:ascii="標楷體" w:eastAsia="標楷體" w:hAnsi="標楷體" w:hint="eastAsia"/>
      </w:rPr>
    </w:pPr>
    <w:r w:rsidRPr="00182649">
      <w:rPr>
        <w:rFonts w:ascii="標楷體" w:eastAsia="標楷體" w:hAnsi="標楷體" w:hint="eastAsia"/>
      </w:rPr>
      <w:t>乙-</w:t>
    </w:r>
    <w:r w:rsidRPr="00182649">
      <w:rPr>
        <w:rFonts w:ascii="標楷體" w:eastAsia="標楷體" w:hAnsi="標楷體"/>
      </w:rPr>
      <w:fldChar w:fldCharType="begin"/>
    </w:r>
    <w:r w:rsidRPr="00182649">
      <w:rPr>
        <w:rFonts w:ascii="標楷體" w:eastAsia="標楷體" w:hAnsi="標楷體"/>
      </w:rPr>
      <w:instrText>PAGE   \* MERGEFORMAT</w:instrText>
    </w:r>
    <w:r w:rsidRPr="00182649">
      <w:rPr>
        <w:rFonts w:ascii="標楷體" w:eastAsia="標楷體" w:hAnsi="標楷體"/>
      </w:rPr>
      <w:fldChar w:fldCharType="separate"/>
    </w:r>
    <w:r w:rsidR="00D35DEA" w:rsidRPr="00D35DEA">
      <w:rPr>
        <w:rFonts w:ascii="標楷體" w:eastAsia="標楷體" w:hAnsi="標楷體"/>
        <w:noProof/>
        <w:lang w:val="zh-TW"/>
      </w:rPr>
      <w:t>509</w:t>
    </w:r>
    <w:r w:rsidRPr="00182649">
      <w:rPr>
        <w:rFonts w:ascii="標楷體" w:eastAsia="標楷體" w:hAnsi="標楷體"/>
      </w:rPr>
      <w:fldChar w:fldCharType="end"/>
    </w:r>
  </w:p>
  <w:p w:rsidR="00D35DEA" w:rsidRPr="00D35DEA" w:rsidRDefault="00D35DEA" w:rsidP="00D35DEA">
    <w:pPr>
      <w:pStyle w:val="ad"/>
      <w:jc w:val="center"/>
      <w:rPr>
        <w:rFonts w:ascii="標楷體" w:eastAsia="標楷體" w:hAnsi="標楷體"/>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A" w:rsidRDefault="00D35DE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990" w:rsidRDefault="00E51990">
      <w:r>
        <w:separator/>
      </w:r>
    </w:p>
  </w:footnote>
  <w:footnote w:type="continuationSeparator" w:id="0">
    <w:p w:rsidR="00E51990" w:rsidRDefault="00E51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A" w:rsidRDefault="00D35DE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A" w:rsidRDefault="00D35DE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EA" w:rsidRDefault="00D35DE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5DE2"/>
    <w:multiLevelType w:val="singleLevel"/>
    <w:tmpl w:val="C60A1554"/>
    <w:lvl w:ilvl="0">
      <w:start w:val="1"/>
      <w:numFmt w:val="decimal"/>
      <w:lvlText w:val="%1."/>
      <w:lvlJc w:val="left"/>
      <w:pPr>
        <w:tabs>
          <w:tab w:val="num" w:pos="960"/>
        </w:tabs>
        <w:ind w:left="960" w:hanging="315"/>
      </w:pPr>
      <w:rPr>
        <w:rFonts w:hint="eastAsia"/>
      </w:rPr>
    </w:lvl>
  </w:abstractNum>
  <w:abstractNum w:abstractNumId="1">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2">
    <w:nsid w:val="06F75AA8"/>
    <w:multiLevelType w:val="singleLevel"/>
    <w:tmpl w:val="2EEEF11E"/>
    <w:lvl w:ilvl="0">
      <w:start w:val="1"/>
      <w:numFmt w:val="decimal"/>
      <w:lvlText w:val="%1."/>
      <w:lvlJc w:val="left"/>
      <w:pPr>
        <w:tabs>
          <w:tab w:val="num" w:pos="930"/>
        </w:tabs>
        <w:ind w:left="930" w:hanging="300"/>
      </w:pPr>
      <w:rPr>
        <w:rFonts w:hint="eastAsia"/>
      </w:rPr>
    </w:lvl>
  </w:abstractNum>
  <w:abstractNum w:abstractNumId="3">
    <w:nsid w:val="09C73F85"/>
    <w:multiLevelType w:val="hybridMultilevel"/>
    <w:tmpl w:val="DD0CD5D4"/>
    <w:lvl w:ilvl="0" w:tplc="3AD0A002">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4">
    <w:nsid w:val="0B2420A6"/>
    <w:multiLevelType w:val="multilevel"/>
    <w:tmpl w:val="94868604"/>
    <w:lvl w:ilvl="0">
      <w:start w:val="1"/>
      <w:numFmt w:val="ideographTraditional"/>
      <w:suff w:val="nothing"/>
      <w:lvlText w:val="%1、"/>
      <w:lvlJc w:val="left"/>
      <w:pPr>
        <w:ind w:left="0" w:firstLine="0"/>
      </w:pPr>
      <w:rPr>
        <w:rFonts w:ascii="標楷體" w:eastAsia="標楷體" w:hint="eastAsia"/>
        <w:b/>
        <w:i w:val="0"/>
        <w:sz w:val="32"/>
      </w:rPr>
    </w:lvl>
    <w:lvl w:ilvl="1">
      <w:start w:val="1"/>
      <w:numFmt w:val="ideographLegalTraditional"/>
      <w:suff w:val="nothing"/>
      <w:lvlText w:val="%2、"/>
      <w:lvlJc w:val="left"/>
      <w:pPr>
        <w:ind w:left="0" w:firstLine="0"/>
      </w:pPr>
      <w:rPr>
        <w:rFonts w:ascii="標楷體" w:eastAsia="標楷體" w:hint="eastAsia"/>
        <w:b/>
        <w:i w:val="0"/>
        <w:sz w:val="32"/>
      </w:rPr>
    </w:lvl>
    <w:lvl w:ilvl="2">
      <w:start w:val="1"/>
      <w:numFmt w:val="taiwaneseCountingThousand"/>
      <w:suff w:val="nothing"/>
      <w:lvlText w:val="%3"/>
      <w:lvlJc w:val="left"/>
      <w:pPr>
        <w:ind w:left="335" w:hanging="335"/>
      </w:pPr>
      <w:rPr>
        <w:rFonts w:ascii="標楷體" w:eastAsia="標楷體" w:hint="eastAsia"/>
        <w:b w:val="0"/>
        <w:i w:val="0"/>
        <w:sz w:val="32"/>
      </w:rPr>
    </w:lvl>
    <w:lvl w:ilvl="3">
      <w:start w:val="1"/>
      <w:numFmt w:val="taiwaneseCountingThousand"/>
      <w:suff w:val="nothing"/>
      <w:lvlText w:val="(%4)"/>
      <w:lvlJc w:val="left"/>
      <w:pPr>
        <w:ind w:left="828" w:hanging="539"/>
      </w:pPr>
      <w:rPr>
        <w:rFonts w:hint="eastAsia"/>
        <w:b w:val="0"/>
        <w:i w:val="0"/>
        <w:sz w:val="32"/>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5">
    <w:nsid w:val="130C69D3"/>
    <w:multiLevelType w:val="hybridMultilevel"/>
    <w:tmpl w:val="73FAD8EA"/>
    <w:lvl w:ilvl="0" w:tplc="D9FACD10">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6">
    <w:nsid w:val="15505AD7"/>
    <w:multiLevelType w:val="singleLevel"/>
    <w:tmpl w:val="5EFA002A"/>
    <w:lvl w:ilvl="0">
      <w:start w:val="7"/>
      <w:numFmt w:val="taiwaneseCountingThousand"/>
      <w:lvlText w:val="(%1)"/>
      <w:lvlJc w:val="left"/>
      <w:pPr>
        <w:tabs>
          <w:tab w:val="num" w:pos="720"/>
        </w:tabs>
        <w:ind w:left="720" w:hanging="720"/>
      </w:pPr>
      <w:rPr>
        <w:rFonts w:hint="eastAsia"/>
      </w:rPr>
    </w:lvl>
  </w:abstractNum>
  <w:abstractNum w:abstractNumId="7">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8">
    <w:nsid w:val="21D34311"/>
    <w:multiLevelType w:val="singleLevel"/>
    <w:tmpl w:val="424EF4DC"/>
    <w:lvl w:ilvl="0">
      <w:start w:val="1"/>
      <w:numFmt w:val="decimal"/>
      <w:lvlText w:val="%1."/>
      <w:lvlJc w:val="left"/>
      <w:pPr>
        <w:tabs>
          <w:tab w:val="num" w:pos="315"/>
        </w:tabs>
        <w:ind w:left="315" w:hanging="315"/>
      </w:pPr>
      <w:rPr>
        <w:rFonts w:hint="eastAsia"/>
      </w:rPr>
    </w:lvl>
  </w:abstractNum>
  <w:abstractNum w:abstractNumId="9">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227C35F0"/>
    <w:multiLevelType w:val="singleLevel"/>
    <w:tmpl w:val="E7DC8614"/>
    <w:lvl w:ilvl="0">
      <w:start w:val="1"/>
      <w:numFmt w:val="decimal"/>
      <w:lvlText w:val="%1."/>
      <w:lvlJc w:val="left"/>
      <w:pPr>
        <w:tabs>
          <w:tab w:val="num" w:pos="930"/>
        </w:tabs>
        <w:ind w:left="930" w:hanging="300"/>
      </w:pPr>
      <w:rPr>
        <w:rFonts w:hint="eastAsia"/>
      </w:rPr>
    </w:lvl>
  </w:abstractNum>
  <w:abstractNum w:abstractNumId="11">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12">
    <w:nsid w:val="28CE1AFA"/>
    <w:multiLevelType w:val="hybridMultilevel"/>
    <w:tmpl w:val="5D001C06"/>
    <w:lvl w:ilvl="0" w:tplc="A45029F4">
      <w:start w:val="1"/>
      <w:numFmt w:val="bullet"/>
      <w:lvlText w:val="※"/>
      <w:lvlJc w:val="left"/>
      <w:pPr>
        <w:tabs>
          <w:tab w:val="num" w:pos="480"/>
        </w:tabs>
        <w:ind w:left="480" w:hanging="480"/>
      </w:pPr>
      <w:rPr>
        <w:rFonts w:ascii="華康行書體" w:eastAsia="華康行書體" w:hAnsi="Wingdings"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4">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5">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6">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7">
    <w:nsid w:val="2EDD1677"/>
    <w:multiLevelType w:val="singleLevel"/>
    <w:tmpl w:val="0EAE9DDC"/>
    <w:lvl w:ilvl="0">
      <w:start w:val="1"/>
      <w:numFmt w:val="decimal"/>
      <w:lvlText w:val="%1."/>
      <w:lvlJc w:val="left"/>
      <w:pPr>
        <w:tabs>
          <w:tab w:val="num" w:pos="360"/>
        </w:tabs>
        <w:ind w:left="360" w:hanging="360"/>
      </w:pPr>
      <w:rPr>
        <w:rFonts w:hint="eastAsia"/>
      </w:rPr>
    </w:lvl>
  </w:abstractNum>
  <w:abstractNum w:abstractNumId="18">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9">
    <w:nsid w:val="323275FA"/>
    <w:multiLevelType w:val="hybridMultilevel"/>
    <w:tmpl w:val="9DAAFEB0"/>
    <w:lvl w:ilvl="0" w:tplc="40927688">
      <w:start w:val="1"/>
      <w:numFmt w:val="decimal"/>
      <w:lvlText w:val="%1."/>
      <w:lvlJc w:val="left"/>
      <w:pPr>
        <w:ind w:left="1441" w:hanging="360"/>
      </w:pPr>
      <w:rPr>
        <w:rFonts w:hint="default"/>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0">
    <w:nsid w:val="34B36C20"/>
    <w:multiLevelType w:val="singleLevel"/>
    <w:tmpl w:val="9AC87762"/>
    <w:lvl w:ilvl="0">
      <w:start w:val="2"/>
      <w:numFmt w:val="taiwaneseCountingThousand"/>
      <w:lvlText w:val="(%1)"/>
      <w:lvlJc w:val="left"/>
      <w:pPr>
        <w:tabs>
          <w:tab w:val="num" w:pos="1655"/>
        </w:tabs>
        <w:ind w:left="1655" w:hanging="975"/>
      </w:pPr>
      <w:rPr>
        <w:rFonts w:hint="eastAsia"/>
      </w:rPr>
    </w:lvl>
  </w:abstractNum>
  <w:abstractNum w:abstractNumId="21">
    <w:nsid w:val="34EA3F11"/>
    <w:multiLevelType w:val="hybridMultilevel"/>
    <w:tmpl w:val="34483A3C"/>
    <w:lvl w:ilvl="0" w:tplc="4A308FDA">
      <w:start w:val="1"/>
      <w:numFmt w:val="decimal"/>
      <w:lvlText w:val="%1."/>
      <w:lvlJc w:val="left"/>
      <w:pPr>
        <w:tabs>
          <w:tab w:val="num" w:pos="362"/>
        </w:tabs>
        <w:ind w:left="362" w:hanging="360"/>
      </w:pPr>
      <w:rPr>
        <w:rFonts w:hint="eastAsia"/>
      </w:rPr>
    </w:lvl>
    <w:lvl w:ilvl="1" w:tplc="04090019" w:tentative="1">
      <w:start w:val="1"/>
      <w:numFmt w:val="ideographTraditional"/>
      <w:lvlText w:val="%2、"/>
      <w:lvlJc w:val="left"/>
      <w:pPr>
        <w:tabs>
          <w:tab w:val="num" w:pos="962"/>
        </w:tabs>
        <w:ind w:left="962" w:hanging="480"/>
      </w:pPr>
    </w:lvl>
    <w:lvl w:ilvl="2" w:tplc="0409001B" w:tentative="1">
      <w:start w:val="1"/>
      <w:numFmt w:val="lowerRoman"/>
      <w:lvlText w:val="%3."/>
      <w:lvlJc w:val="right"/>
      <w:pPr>
        <w:tabs>
          <w:tab w:val="num" w:pos="1442"/>
        </w:tabs>
        <w:ind w:left="1442" w:hanging="480"/>
      </w:pPr>
    </w:lvl>
    <w:lvl w:ilvl="3" w:tplc="0409000F" w:tentative="1">
      <w:start w:val="1"/>
      <w:numFmt w:val="decimal"/>
      <w:lvlText w:val="%4."/>
      <w:lvlJc w:val="left"/>
      <w:pPr>
        <w:tabs>
          <w:tab w:val="num" w:pos="1922"/>
        </w:tabs>
        <w:ind w:left="1922" w:hanging="480"/>
      </w:pPr>
    </w:lvl>
    <w:lvl w:ilvl="4" w:tplc="04090019" w:tentative="1">
      <w:start w:val="1"/>
      <w:numFmt w:val="ideographTraditional"/>
      <w:lvlText w:val="%5、"/>
      <w:lvlJc w:val="left"/>
      <w:pPr>
        <w:tabs>
          <w:tab w:val="num" w:pos="2402"/>
        </w:tabs>
        <w:ind w:left="2402" w:hanging="480"/>
      </w:pPr>
    </w:lvl>
    <w:lvl w:ilvl="5" w:tplc="0409001B" w:tentative="1">
      <w:start w:val="1"/>
      <w:numFmt w:val="lowerRoman"/>
      <w:lvlText w:val="%6."/>
      <w:lvlJc w:val="right"/>
      <w:pPr>
        <w:tabs>
          <w:tab w:val="num" w:pos="2882"/>
        </w:tabs>
        <w:ind w:left="2882" w:hanging="480"/>
      </w:pPr>
    </w:lvl>
    <w:lvl w:ilvl="6" w:tplc="0409000F" w:tentative="1">
      <w:start w:val="1"/>
      <w:numFmt w:val="decimal"/>
      <w:lvlText w:val="%7."/>
      <w:lvlJc w:val="left"/>
      <w:pPr>
        <w:tabs>
          <w:tab w:val="num" w:pos="3362"/>
        </w:tabs>
        <w:ind w:left="3362" w:hanging="480"/>
      </w:pPr>
    </w:lvl>
    <w:lvl w:ilvl="7" w:tplc="04090019" w:tentative="1">
      <w:start w:val="1"/>
      <w:numFmt w:val="ideographTraditional"/>
      <w:lvlText w:val="%8、"/>
      <w:lvlJc w:val="left"/>
      <w:pPr>
        <w:tabs>
          <w:tab w:val="num" w:pos="3842"/>
        </w:tabs>
        <w:ind w:left="3842" w:hanging="480"/>
      </w:pPr>
    </w:lvl>
    <w:lvl w:ilvl="8" w:tplc="0409001B" w:tentative="1">
      <w:start w:val="1"/>
      <w:numFmt w:val="lowerRoman"/>
      <w:lvlText w:val="%9."/>
      <w:lvlJc w:val="right"/>
      <w:pPr>
        <w:tabs>
          <w:tab w:val="num" w:pos="4322"/>
        </w:tabs>
        <w:ind w:left="4322" w:hanging="480"/>
      </w:pPr>
    </w:lvl>
  </w:abstractNum>
  <w:abstractNum w:abstractNumId="22">
    <w:nsid w:val="352F7EA0"/>
    <w:multiLevelType w:val="hybridMultilevel"/>
    <w:tmpl w:val="CE94A8D6"/>
    <w:lvl w:ilvl="0" w:tplc="A3E062F8">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3">
    <w:nsid w:val="363415E9"/>
    <w:multiLevelType w:val="singleLevel"/>
    <w:tmpl w:val="79C296AA"/>
    <w:lvl w:ilvl="0">
      <w:start w:val="1"/>
      <w:numFmt w:val="decimal"/>
      <w:lvlText w:val="(%1)"/>
      <w:lvlJc w:val="left"/>
      <w:pPr>
        <w:tabs>
          <w:tab w:val="num" w:pos="750"/>
        </w:tabs>
        <w:ind w:left="750" w:hanging="390"/>
      </w:pPr>
      <w:rPr>
        <w:rFonts w:hint="eastAsia"/>
      </w:rPr>
    </w:lvl>
  </w:abstractNum>
  <w:abstractNum w:abstractNumId="24">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25">
    <w:nsid w:val="3AA767BB"/>
    <w:multiLevelType w:val="singleLevel"/>
    <w:tmpl w:val="682E20A2"/>
    <w:lvl w:ilvl="0">
      <w:start w:val="1"/>
      <w:numFmt w:val="decimal"/>
      <w:lvlText w:val="(%1)"/>
      <w:lvlJc w:val="left"/>
      <w:pPr>
        <w:tabs>
          <w:tab w:val="num" w:pos="705"/>
        </w:tabs>
        <w:ind w:left="705" w:hanging="390"/>
      </w:pPr>
      <w:rPr>
        <w:rFonts w:hint="eastAsia"/>
      </w:rPr>
    </w:lvl>
  </w:abstractNum>
  <w:abstractNum w:abstractNumId="26">
    <w:nsid w:val="3BE44E17"/>
    <w:multiLevelType w:val="hybridMultilevel"/>
    <w:tmpl w:val="47AE31E4"/>
    <w:lvl w:ilvl="0" w:tplc="9D4CF76A">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28">
    <w:nsid w:val="43847306"/>
    <w:multiLevelType w:val="hybridMultilevel"/>
    <w:tmpl w:val="103C4E76"/>
    <w:lvl w:ilvl="0" w:tplc="623CEECE">
      <w:start w:val="1"/>
      <w:numFmt w:val="decimal"/>
      <w:lvlText w:val="%1."/>
      <w:lvlJc w:val="left"/>
      <w:pPr>
        <w:tabs>
          <w:tab w:val="num" w:pos="1001"/>
        </w:tabs>
        <w:ind w:left="1001" w:hanging="360"/>
      </w:pPr>
      <w:rPr>
        <w:rFonts w:hint="eastAsia"/>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29">
    <w:nsid w:val="474F6C94"/>
    <w:multiLevelType w:val="hybridMultilevel"/>
    <w:tmpl w:val="712C43F0"/>
    <w:lvl w:ilvl="0" w:tplc="9350F85A">
      <w:start w:val="1"/>
      <w:numFmt w:val="bullet"/>
      <w:lvlText w:val="※"/>
      <w:lvlJc w:val="left"/>
      <w:pPr>
        <w:tabs>
          <w:tab w:val="num" w:pos="367"/>
        </w:tabs>
        <w:ind w:left="7" w:firstLine="0"/>
      </w:pPr>
      <w:rPr>
        <w:rFonts w:ascii="標楷體" w:eastAsia="標楷體" w:hint="eastAsia"/>
        <w:b/>
        <w:i w:val="0"/>
        <w:sz w:val="28"/>
      </w:rPr>
    </w:lvl>
    <w:lvl w:ilvl="1" w:tplc="04090003" w:tentative="1">
      <w:start w:val="1"/>
      <w:numFmt w:val="bullet"/>
      <w:lvlText w:val=""/>
      <w:lvlJc w:val="left"/>
      <w:pPr>
        <w:tabs>
          <w:tab w:val="num" w:pos="967"/>
        </w:tabs>
        <w:ind w:left="967" w:hanging="480"/>
      </w:pPr>
      <w:rPr>
        <w:rFonts w:ascii="Wingdings" w:hAnsi="Wingdings" w:hint="default"/>
      </w:rPr>
    </w:lvl>
    <w:lvl w:ilvl="2" w:tplc="04090005" w:tentative="1">
      <w:start w:val="1"/>
      <w:numFmt w:val="bullet"/>
      <w:lvlText w:val=""/>
      <w:lvlJc w:val="left"/>
      <w:pPr>
        <w:tabs>
          <w:tab w:val="num" w:pos="1447"/>
        </w:tabs>
        <w:ind w:left="1447" w:hanging="480"/>
      </w:pPr>
      <w:rPr>
        <w:rFonts w:ascii="Wingdings" w:hAnsi="Wingdings" w:hint="default"/>
      </w:rPr>
    </w:lvl>
    <w:lvl w:ilvl="3" w:tplc="04090001" w:tentative="1">
      <w:start w:val="1"/>
      <w:numFmt w:val="bullet"/>
      <w:lvlText w:val=""/>
      <w:lvlJc w:val="left"/>
      <w:pPr>
        <w:tabs>
          <w:tab w:val="num" w:pos="1927"/>
        </w:tabs>
        <w:ind w:left="1927" w:hanging="480"/>
      </w:pPr>
      <w:rPr>
        <w:rFonts w:ascii="Wingdings" w:hAnsi="Wingdings" w:hint="default"/>
      </w:rPr>
    </w:lvl>
    <w:lvl w:ilvl="4" w:tplc="04090003" w:tentative="1">
      <w:start w:val="1"/>
      <w:numFmt w:val="bullet"/>
      <w:lvlText w:val=""/>
      <w:lvlJc w:val="left"/>
      <w:pPr>
        <w:tabs>
          <w:tab w:val="num" w:pos="2407"/>
        </w:tabs>
        <w:ind w:left="2407" w:hanging="480"/>
      </w:pPr>
      <w:rPr>
        <w:rFonts w:ascii="Wingdings" w:hAnsi="Wingdings" w:hint="default"/>
      </w:rPr>
    </w:lvl>
    <w:lvl w:ilvl="5" w:tplc="04090005" w:tentative="1">
      <w:start w:val="1"/>
      <w:numFmt w:val="bullet"/>
      <w:lvlText w:val=""/>
      <w:lvlJc w:val="left"/>
      <w:pPr>
        <w:tabs>
          <w:tab w:val="num" w:pos="2887"/>
        </w:tabs>
        <w:ind w:left="2887" w:hanging="480"/>
      </w:pPr>
      <w:rPr>
        <w:rFonts w:ascii="Wingdings" w:hAnsi="Wingdings" w:hint="default"/>
      </w:rPr>
    </w:lvl>
    <w:lvl w:ilvl="6" w:tplc="04090001" w:tentative="1">
      <w:start w:val="1"/>
      <w:numFmt w:val="bullet"/>
      <w:lvlText w:val=""/>
      <w:lvlJc w:val="left"/>
      <w:pPr>
        <w:tabs>
          <w:tab w:val="num" w:pos="3367"/>
        </w:tabs>
        <w:ind w:left="3367" w:hanging="480"/>
      </w:pPr>
      <w:rPr>
        <w:rFonts w:ascii="Wingdings" w:hAnsi="Wingdings" w:hint="default"/>
      </w:rPr>
    </w:lvl>
    <w:lvl w:ilvl="7" w:tplc="04090003" w:tentative="1">
      <w:start w:val="1"/>
      <w:numFmt w:val="bullet"/>
      <w:lvlText w:val=""/>
      <w:lvlJc w:val="left"/>
      <w:pPr>
        <w:tabs>
          <w:tab w:val="num" w:pos="3847"/>
        </w:tabs>
        <w:ind w:left="3847" w:hanging="480"/>
      </w:pPr>
      <w:rPr>
        <w:rFonts w:ascii="Wingdings" w:hAnsi="Wingdings" w:hint="default"/>
      </w:rPr>
    </w:lvl>
    <w:lvl w:ilvl="8" w:tplc="04090005" w:tentative="1">
      <w:start w:val="1"/>
      <w:numFmt w:val="bullet"/>
      <w:lvlText w:val=""/>
      <w:lvlJc w:val="left"/>
      <w:pPr>
        <w:tabs>
          <w:tab w:val="num" w:pos="4327"/>
        </w:tabs>
        <w:ind w:left="4327" w:hanging="480"/>
      </w:pPr>
      <w:rPr>
        <w:rFonts w:ascii="Wingdings" w:hAnsi="Wingdings" w:hint="default"/>
      </w:rPr>
    </w:lvl>
  </w:abstractNum>
  <w:abstractNum w:abstractNumId="30">
    <w:nsid w:val="49A620C9"/>
    <w:multiLevelType w:val="singleLevel"/>
    <w:tmpl w:val="C8BC8644"/>
    <w:lvl w:ilvl="0">
      <w:start w:val="1"/>
      <w:numFmt w:val="decimal"/>
      <w:lvlText w:val="%1."/>
      <w:lvlJc w:val="left"/>
      <w:pPr>
        <w:tabs>
          <w:tab w:val="num" w:pos="1010"/>
        </w:tabs>
        <w:ind w:left="1010" w:hanging="330"/>
      </w:pPr>
      <w:rPr>
        <w:rFonts w:hint="eastAsia"/>
      </w:rPr>
    </w:lvl>
  </w:abstractNum>
  <w:abstractNum w:abstractNumId="31">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32">
    <w:nsid w:val="539E2349"/>
    <w:multiLevelType w:val="singleLevel"/>
    <w:tmpl w:val="B866D3F4"/>
    <w:lvl w:ilvl="0">
      <w:start w:val="1"/>
      <w:numFmt w:val="decimal"/>
      <w:lvlText w:val="%1."/>
      <w:lvlJc w:val="left"/>
      <w:pPr>
        <w:tabs>
          <w:tab w:val="num" w:pos="765"/>
        </w:tabs>
        <w:ind w:left="765" w:hanging="285"/>
      </w:pPr>
      <w:rPr>
        <w:rFonts w:hint="default"/>
      </w:rPr>
    </w:lvl>
  </w:abstractNum>
  <w:abstractNum w:abstractNumId="33">
    <w:nsid w:val="5646130F"/>
    <w:multiLevelType w:val="singleLevel"/>
    <w:tmpl w:val="973695DE"/>
    <w:lvl w:ilvl="0">
      <w:start w:val="5"/>
      <w:numFmt w:val="decimalFullWidth"/>
      <w:lvlText w:val="%1．"/>
      <w:lvlJc w:val="left"/>
      <w:pPr>
        <w:tabs>
          <w:tab w:val="num" w:pos="720"/>
        </w:tabs>
        <w:ind w:left="720" w:hanging="720"/>
      </w:pPr>
      <w:rPr>
        <w:rFonts w:hint="eastAsia"/>
      </w:rPr>
    </w:lvl>
  </w:abstractNum>
  <w:abstractNum w:abstractNumId="34">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35">
    <w:nsid w:val="5AA24F03"/>
    <w:multiLevelType w:val="singleLevel"/>
    <w:tmpl w:val="EC900012"/>
    <w:lvl w:ilvl="0">
      <w:start w:val="1"/>
      <w:numFmt w:val="taiwaneseCountingThousand"/>
      <w:lvlText w:val="(%1)"/>
      <w:lvlJc w:val="left"/>
      <w:pPr>
        <w:tabs>
          <w:tab w:val="num" w:pos="1110"/>
        </w:tabs>
        <w:ind w:left="1110" w:hanging="510"/>
      </w:pPr>
      <w:rPr>
        <w:rFonts w:hint="eastAsia"/>
      </w:rPr>
    </w:lvl>
  </w:abstractNum>
  <w:abstractNum w:abstractNumId="36">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37">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38">
    <w:nsid w:val="66231D1C"/>
    <w:multiLevelType w:val="singleLevel"/>
    <w:tmpl w:val="CD8037E8"/>
    <w:lvl w:ilvl="0">
      <w:start w:val="1"/>
      <w:numFmt w:val="decimal"/>
      <w:lvlText w:val="%1."/>
      <w:lvlJc w:val="left"/>
      <w:pPr>
        <w:tabs>
          <w:tab w:val="num" w:pos="315"/>
        </w:tabs>
        <w:ind w:left="315" w:hanging="315"/>
      </w:pPr>
      <w:rPr>
        <w:rFonts w:hint="eastAsia"/>
      </w:rPr>
    </w:lvl>
  </w:abstractNum>
  <w:abstractNum w:abstractNumId="39">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4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41">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42">
    <w:nsid w:val="6CBF2B90"/>
    <w:multiLevelType w:val="hybridMultilevel"/>
    <w:tmpl w:val="6304FFA4"/>
    <w:lvl w:ilvl="0" w:tplc="B5A4CF82">
      <w:start w:val="1"/>
      <w:numFmt w:val="upperLetter"/>
      <w:lvlText w:val="%1."/>
      <w:lvlJc w:val="left"/>
      <w:pPr>
        <w:ind w:left="2160" w:hanging="480"/>
      </w:pPr>
      <w:rPr>
        <w:rFonts w:hint="default"/>
      </w:rPr>
    </w:lvl>
    <w:lvl w:ilvl="1" w:tplc="04090019" w:tentative="1">
      <w:start w:val="1"/>
      <w:numFmt w:val="ideographTraditional"/>
      <w:lvlText w:val="%2、"/>
      <w:lvlJc w:val="left"/>
      <w:pPr>
        <w:ind w:left="2640" w:hanging="480"/>
      </w:pPr>
    </w:lvl>
    <w:lvl w:ilvl="2" w:tplc="0409001B" w:tentative="1">
      <w:start w:val="1"/>
      <w:numFmt w:val="lowerRoman"/>
      <w:lvlText w:val="%3."/>
      <w:lvlJc w:val="right"/>
      <w:pPr>
        <w:ind w:left="3120" w:hanging="480"/>
      </w:pPr>
    </w:lvl>
    <w:lvl w:ilvl="3" w:tplc="0409000F" w:tentative="1">
      <w:start w:val="1"/>
      <w:numFmt w:val="decimal"/>
      <w:lvlText w:val="%4."/>
      <w:lvlJc w:val="left"/>
      <w:pPr>
        <w:ind w:left="3600" w:hanging="480"/>
      </w:pPr>
    </w:lvl>
    <w:lvl w:ilvl="4" w:tplc="04090019" w:tentative="1">
      <w:start w:val="1"/>
      <w:numFmt w:val="ideographTraditional"/>
      <w:lvlText w:val="%5、"/>
      <w:lvlJc w:val="left"/>
      <w:pPr>
        <w:ind w:left="4080" w:hanging="480"/>
      </w:pPr>
    </w:lvl>
    <w:lvl w:ilvl="5" w:tplc="0409001B" w:tentative="1">
      <w:start w:val="1"/>
      <w:numFmt w:val="lowerRoman"/>
      <w:lvlText w:val="%6."/>
      <w:lvlJc w:val="right"/>
      <w:pPr>
        <w:ind w:left="4560" w:hanging="480"/>
      </w:pPr>
    </w:lvl>
    <w:lvl w:ilvl="6" w:tplc="0409000F" w:tentative="1">
      <w:start w:val="1"/>
      <w:numFmt w:val="decimal"/>
      <w:lvlText w:val="%7."/>
      <w:lvlJc w:val="left"/>
      <w:pPr>
        <w:ind w:left="5040" w:hanging="480"/>
      </w:pPr>
    </w:lvl>
    <w:lvl w:ilvl="7" w:tplc="04090019" w:tentative="1">
      <w:start w:val="1"/>
      <w:numFmt w:val="ideographTraditional"/>
      <w:lvlText w:val="%8、"/>
      <w:lvlJc w:val="left"/>
      <w:pPr>
        <w:ind w:left="5520" w:hanging="480"/>
      </w:pPr>
    </w:lvl>
    <w:lvl w:ilvl="8" w:tplc="0409001B" w:tentative="1">
      <w:start w:val="1"/>
      <w:numFmt w:val="lowerRoman"/>
      <w:lvlText w:val="%9."/>
      <w:lvlJc w:val="right"/>
      <w:pPr>
        <w:ind w:left="6000" w:hanging="480"/>
      </w:pPr>
    </w:lvl>
  </w:abstractNum>
  <w:abstractNum w:abstractNumId="43">
    <w:nsid w:val="71034CC9"/>
    <w:multiLevelType w:val="singleLevel"/>
    <w:tmpl w:val="084CA75C"/>
    <w:lvl w:ilvl="0">
      <w:start w:val="1"/>
      <w:numFmt w:val="decimal"/>
      <w:lvlText w:val="%1."/>
      <w:lvlJc w:val="left"/>
      <w:pPr>
        <w:tabs>
          <w:tab w:val="num" w:pos="225"/>
        </w:tabs>
        <w:ind w:left="225" w:hanging="225"/>
      </w:pPr>
      <w:rPr>
        <w:rFonts w:hint="eastAsia"/>
      </w:rPr>
    </w:lvl>
  </w:abstractNum>
  <w:abstractNum w:abstractNumId="44">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45">
    <w:nsid w:val="78861115"/>
    <w:multiLevelType w:val="singleLevel"/>
    <w:tmpl w:val="017ADC9E"/>
    <w:lvl w:ilvl="0">
      <w:start w:val="1"/>
      <w:numFmt w:val="decimal"/>
      <w:lvlText w:val="%1."/>
      <w:lvlJc w:val="left"/>
      <w:pPr>
        <w:tabs>
          <w:tab w:val="num" w:pos="986"/>
        </w:tabs>
        <w:ind w:left="986" w:hanging="300"/>
      </w:pPr>
      <w:rPr>
        <w:rFonts w:hint="eastAsia"/>
      </w:rPr>
    </w:lvl>
  </w:abstractNum>
  <w:abstractNum w:abstractNumId="46">
    <w:nsid w:val="7C522BAC"/>
    <w:multiLevelType w:val="singleLevel"/>
    <w:tmpl w:val="1E2AA9FA"/>
    <w:lvl w:ilvl="0">
      <w:start w:val="1"/>
      <w:numFmt w:val="decimal"/>
      <w:lvlText w:val="%1."/>
      <w:lvlJc w:val="left"/>
      <w:pPr>
        <w:tabs>
          <w:tab w:val="num" w:pos="210"/>
        </w:tabs>
        <w:ind w:left="210" w:hanging="210"/>
      </w:pPr>
      <w:rPr>
        <w:rFonts w:hint="eastAsia"/>
      </w:rPr>
    </w:lvl>
  </w:abstractNum>
  <w:num w:numId="1">
    <w:abstractNumId w:val="40"/>
  </w:num>
  <w:num w:numId="2">
    <w:abstractNumId w:val="13"/>
  </w:num>
  <w:num w:numId="3">
    <w:abstractNumId w:val="39"/>
  </w:num>
  <w:num w:numId="4">
    <w:abstractNumId w:val="44"/>
  </w:num>
  <w:num w:numId="5">
    <w:abstractNumId w:val="14"/>
  </w:num>
  <w:num w:numId="6">
    <w:abstractNumId w:val="34"/>
  </w:num>
  <w:num w:numId="7">
    <w:abstractNumId w:val="41"/>
  </w:num>
  <w:num w:numId="8">
    <w:abstractNumId w:val="27"/>
  </w:num>
  <w:num w:numId="9">
    <w:abstractNumId w:val="7"/>
  </w:num>
  <w:num w:numId="10">
    <w:abstractNumId w:val="1"/>
  </w:num>
  <w:num w:numId="11">
    <w:abstractNumId w:val="16"/>
  </w:num>
  <w:num w:numId="12">
    <w:abstractNumId w:val="18"/>
  </w:num>
  <w:num w:numId="13">
    <w:abstractNumId w:val="24"/>
  </w:num>
  <w:num w:numId="14">
    <w:abstractNumId w:val="36"/>
  </w:num>
  <w:num w:numId="15">
    <w:abstractNumId w:val="11"/>
  </w:num>
  <w:num w:numId="16">
    <w:abstractNumId w:val="37"/>
  </w:num>
  <w:num w:numId="17">
    <w:abstractNumId w:val="15"/>
  </w:num>
  <w:num w:numId="18">
    <w:abstractNumId w:val="31"/>
  </w:num>
  <w:num w:numId="19">
    <w:abstractNumId w:val="45"/>
  </w:num>
  <w:num w:numId="20">
    <w:abstractNumId w:val="9"/>
  </w:num>
  <w:num w:numId="21">
    <w:abstractNumId w:val="4"/>
  </w:num>
  <w:num w:numId="22">
    <w:abstractNumId w:val="17"/>
  </w:num>
  <w:num w:numId="23">
    <w:abstractNumId w:val="23"/>
  </w:num>
  <w:num w:numId="24">
    <w:abstractNumId w:val="25"/>
  </w:num>
  <w:num w:numId="25">
    <w:abstractNumId w:val="6"/>
  </w:num>
  <w:num w:numId="26">
    <w:abstractNumId w:val="30"/>
  </w:num>
  <w:num w:numId="27">
    <w:abstractNumId w:val="20"/>
  </w:num>
  <w:num w:numId="28">
    <w:abstractNumId w:val="10"/>
  </w:num>
  <w:num w:numId="29">
    <w:abstractNumId w:val="2"/>
  </w:num>
  <w:num w:numId="30">
    <w:abstractNumId w:val="33"/>
  </w:num>
  <w:num w:numId="31">
    <w:abstractNumId w:val="38"/>
  </w:num>
  <w:num w:numId="32">
    <w:abstractNumId w:val="8"/>
  </w:num>
  <w:num w:numId="33">
    <w:abstractNumId w:val="0"/>
  </w:num>
  <w:num w:numId="34">
    <w:abstractNumId w:val="35"/>
  </w:num>
  <w:num w:numId="35">
    <w:abstractNumId w:val="32"/>
  </w:num>
  <w:num w:numId="36">
    <w:abstractNumId w:val="46"/>
  </w:num>
  <w:num w:numId="37">
    <w:abstractNumId w:val="43"/>
  </w:num>
  <w:num w:numId="38">
    <w:abstractNumId w:val="12"/>
  </w:num>
  <w:num w:numId="39">
    <w:abstractNumId w:val="26"/>
  </w:num>
  <w:num w:numId="40">
    <w:abstractNumId w:val="21"/>
  </w:num>
  <w:num w:numId="41">
    <w:abstractNumId w:val="2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19"/>
  </w:num>
  <w:num w:numId="45">
    <w:abstractNumId w:val="5"/>
  </w:num>
  <w:num w:numId="46">
    <w:abstractNumId w:val="22"/>
  </w:num>
  <w:num w:numId="47">
    <w:abstractNumId w:val="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24F"/>
    <w:rsid w:val="00000050"/>
    <w:rsid w:val="00000F56"/>
    <w:rsid w:val="00001728"/>
    <w:rsid w:val="00004E33"/>
    <w:rsid w:val="00006588"/>
    <w:rsid w:val="00014B59"/>
    <w:rsid w:val="0002051D"/>
    <w:rsid w:val="000208FE"/>
    <w:rsid w:val="0002199E"/>
    <w:rsid w:val="0002763B"/>
    <w:rsid w:val="0003177E"/>
    <w:rsid w:val="000327F8"/>
    <w:rsid w:val="00034EE0"/>
    <w:rsid w:val="000351D4"/>
    <w:rsid w:val="0003776C"/>
    <w:rsid w:val="00037A81"/>
    <w:rsid w:val="00040C60"/>
    <w:rsid w:val="00041677"/>
    <w:rsid w:val="00043C88"/>
    <w:rsid w:val="00043F6E"/>
    <w:rsid w:val="00050480"/>
    <w:rsid w:val="000508D5"/>
    <w:rsid w:val="0005354B"/>
    <w:rsid w:val="000537A9"/>
    <w:rsid w:val="00053AE3"/>
    <w:rsid w:val="00054125"/>
    <w:rsid w:val="00054255"/>
    <w:rsid w:val="00054D19"/>
    <w:rsid w:val="00054DBE"/>
    <w:rsid w:val="00055621"/>
    <w:rsid w:val="00056FAD"/>
    <w:rsid w:val="00060555"/>
    <w:rsid w:val="000618D4"/>
    <w:rsid w:val="00065143"/>
    <w:rsid w:val="00067319"/>
    <w:rsid w:val="00070826"/>
    <w:rsid w:val="00070A83"/>
    <w:rsid w:val="0007137B"/>
    <w:rsid w:val="000718C2"/>
    <w:rsid w:val="0007248C"/>
    <w:rsid w:val="000733E6"/>
    <w:rsid w:val="00074518"/>
    <w:rsid w:val="00081836"/>
    <w:rsid w:val="0008297E"/>
    <w:rsid w:val="00084590"/>
    <w:rsid w:val="00084949"/>
    <w:rsid w:val="000854C1"/>
    <w:rsid w:val="00086E3F"/>
    <w:rsid w:val="000904A2"/>
    <w:rsid w:val="00090766"/>
    <w:rsid w:val="00091298"/>
    <w:rsid w:val="00091B27"/>
    <w:rsid w:val="00093992"/>
    <w:rsid w:val="0009490F"/>
    <w:rsid w:val="00094BC4"/>
    <w:rsid w:val="0009681C"/>
    <w:rsid w:val="000A4422"/>
    <w:rsid w:val="000B03DD"/>
    <w:rsid w:val="000B72C5"/>
    <w:rsid w:val="000C1726"/>
    <w:rsid w:val="000C3837"/>
    <w:rsid w:val="000C3964"/>
    <w:rsid w:val="000C4D58"/>
    <w:rsid w:val="000C5EF5"/>
    <w:rsid w:val="000C77CA"/>
    <w:rsid w:val="000C78D7"/>
    <w:rsid w:val="000D32F3"/>
    <w:rsid w:val="000D4790"/>
    <w:rsid w:val="000D7F4B"/>
    <w:rsid w:val="000E020C"/>
    <w:rsid w:val="000E14CF"/>
    <w:rsid w:val="000E1DA0"/>
    <w:rsid w:val="000E1F0A"/>
    <w:rsid w:val="000E2C34"/>
    <w:rsid w:val="000E31A1"/>
    <w:rsid w:val="000E36B4"/>
    <w:rsid w:val="000E7128"/>
    <w:rsid w:val="000F0183"/>
    <w:rsid w:val="000F2D02"/>
    <w:rsid w:val="000F327D"/>
    <w:rsid w:val="000F374F"/>
    <w:rsid w:val="000F425F"/>
    <w:rsid w:val="000F464A"/>
    <w:rsid w:val="000F6B32"/>
    <w:rsid w:val="000F7E2D"/>
    <w:rsid w:val="000F7E3B"/>
    <w:rsid w:val="00101CFA"/>
    <w:rsid w:val="00102C3E"/>
    <w:rsid w:val="00107524"/>
    <w:rsid w:val="001139B1"/>
    <w:rsid w:val="00114A2C"/>
    <w:rsid w:val="00114BAA"/>
    <w:rsid w:val="00115F95"/>
    <w:rsid w:val="00120A3E"/>
    <w:rsid w:val="001215C0"/>
    <w:rsid w:val="001250CE"/>
    <w:rsid w:val="00125ECB"/>
    <w:rsid w:val="001264A1"/>
    <w:rsid w:val="001306AB"/>
    <w:rsid w:val="001329E5"/>
    <w:rsid w:val="0013622F"/>
    <w:rsid w:val="00137412"/>
    <w:rsid w:val="00150455"/>
    <w:rsid w:val="00150F9D"/>
    <w:rsid w:val="00153E01"/>
    <w:rsid w:val="00154A33"/>
    <w:rsid w:val="001574C8"/>
    <w:rsid w:val="00157937"/>
    <w:rsid w:val="00157F5E"/>
    <w:rsid w:val="0016072C"/>
    <w:rsid w:val="00162E13"/>
    <w:rsid w:val="00163DB3"/>
    <w:rsid w:val="00164C5D"/>
    <w:rsid w:val="00165200"/>
    <w:rsid w:val="00166A96"/>
    <w:rsid w:val="001674FE"/>
    <w:rsid w:val="00170EA9"/>
    <w:rsid w:val="001717F9"/>
    <w:rsid w:val="001726B1"/>
    <w:rsid w:val="001728AE"/>
    <w:rsid w:val="00175028"/>
    <w:rsid w:val="00175422"/>
    <w:rsid w:val="0017544A"/>
    <w:rsid w:val="00175B2A"/>
    <w:rsid w:val="001765C8"/>
    <w:rsid w:val="001766AE"/>
    <w:rsid w:val="00176EED"/>
    <w:rsid w:val="00181D79"/>
    <w:rsid w:val="0018233B"/>
    <w:rsid w:val="00182649"/>
    <w:rsid w:val="00182AC7"/>
    <w:rsid w:val="0018487B"/>
    <w:rsid w:val="00186928"/>
    <w:rsid w:val="00187023"/>
    <w:rsid w:val="00191A93"/>
    <w:rsid w:val="00192311"/>
    <w:rsid w:val="00192433"/>
    <w:rsid w:val="0019439B"/>
    <w:rsid w:val="00197144"/>
    <w:rsid w:val="00197897"/>
    <w:rsid w:val="001A02E7"/>
    <w:rsid w:val="001B1B8C"/>
    <w:rsid w:val="001B360E"/>
    <w:rsid w:val="001B4278"/>
    <w:rsid w:val="001B4525"/>
    <w:rsid w:val="001C325C"/>
    <w:rsid w:val="001C3D94"/>
    <w:rsid w:val="001C460C"/>
    <w:rsid w:val="001C47DD"/>
    <w:rsid w:val="001C57F3"/>
    <w:rsid w:val="001C6A81"/>
    <w:rsid w:val="001D04E1"/>
    <w:rsid w:val="001D1AA6"/>
    <w:rsid w:val="001D2B3C"/>
    <w:rsid w:val="001D5BE9"/>
    <w:rsid w:val="001D79EE"/>
    <w:rsid w:val="001D7D39"/>
    <w:rsid w:val="001E05A2"/>
    <w:rsid w:val="001E077B"/>
    <w:rsid w:val="001E3617"/>
    <w:rsid w:val="001E42F3"/>
    <w:rsid w:val="001E511D"/>
    <w:rsid w:val="001E7D17"/>
    <w:rsid w:val="001F1863"/>
    <w:rsid w:val="001F3F85"/>
    <w:rsid w:val="001F6F64"/>
    <w:rsid w:val="001F781E"/>
    <w:rsid w:val="002011A8"/>
    <w:rsid w:val="00202AFF"/>
    <w:rsid w:val="00203104"/>
    <w:rsid w:val="00204004"/>
    <w:rsid w:val="00212C84"/>
    <w:rsid w:val="00215FB8"/>
    <w:rsid w:val="002167C8"/>
    <w:rsid w:val="00216A0D"/>
    <w:rsid w:val="00220DB1"/>
    <w:rsid w:val="00221B38"/>
    <w:rsid w:val="00221D43"/>
    <w:rsid w:val="002228D8"/>
    <w:rsid w:val="00222A43"/>
    <w:rsid w:val="00224ED9"/>
    <w:rsid w:val="0022561F"/>
    <w:rsid w:val="00226135"/>
    <w:rsid w:val="00226A9F"/>
    <w:rsid w:val="00227608"/>
    <w:rsid w:val="00227FB5"/>
    <w:rsid w:val="0023040F"/>
    <w:rsid w:val="00231820"/>
    <w:rsid w:val="002325D0"/>
    <w:rsid w:val="002415FA"/>
    <w:rsid w:val="002417C5"/>
    <w:rsid w:val="0024186A"/>
    <w:rsid w:val="00241C5D"/>
    <w:rsid w:val="00241CD9"/>
    <w:rsid w:val="00242FB3"/>
    <w:rsid w:val="00243D15"/>
    <w:rsid w:val="00246FBC"/>
    <w:rsid w:val="00247158"/>
    <w:rsid w:val="002502CC"/>
    <w:rsid w:val="00252B09"/>
    <w:rsid w:val="00253081"/>
    <w:rsid w:val="00253CAF"/>
    <w:rsid w:val="00256796"/>
    <w:rsid w:val="002573BE"/>
    <w:rsid w:val="00263046"/>
    <w:rsid w:val="0026399C"/>
    <w:rsid w:val="00263E34"/>
    <w:rsid w:val="002655BA"/>
    <w:rsid w:val="002665BB"/>
    <w:rsid w:val="002670A2"/>
    <w:rsid w:val="0027086E"/>
    <w:rsid w:val="002712BD"/>
    <w:rsid w:val="002714C8"/>
    <w:rsid w:val="002715B9"/>
    <w:rsid w:val="00273910"/>
    <w:rsid w:val="0028093F"/>
    <w:rsid w:val="00281E20"/>
    <w:rsid w:val="00283620"/>
    <w:rsid w:val="0028548C"/>
    <w:rsid w:val="0028588B"/>
    <w:rsid w:val="00287612"/>
    <w:rsid w:val="00294140"/>
    <w:rsid w:val="00294B9D"/>
    <w:rsid w:val="00294D63"/>
    <w:rsid w:val="002A32FD"/>
    <w:rsid w:val="002A43F9"/>
    <w:rsid w:val="002A630F"/>
    <w:rsid w:val="002B13CA"/>
    <w:rsid w:val="002B45C2"/>
    <w:rsid w:val="002B66E7"/>
    <w:rsid w:val="002B6818"/>
    <w:rsid w:val="002B6D45"/>
    <w:rsid w:val="002B76A4"/>
    <w:rsid w:val="002B7F52"/>
    <w:rsid w:val="002C0CC3"/>
    <w:rsid w:val="002C15EC"/>
    <w:rsid w:val="002C41E3"/>
    <w:rsid w:val="002C44BB"/>
    <w:rsid w:val="002C5AC3"/>
    <w:rsid w:val="002D0473"/>
    <w:rsid w:val="002D18EC"/>
    <w:rsid w:val="002D6A11"/>
    <w:rsid w:val="002D6FDB"/>
    <w:rsid w:val="002D7785"/>
    <w:rsid w:val="002E0873"/>
    <w:rsid w:val="002F0180"/>
    <w:rsid w:val="002F0BDD"/>
    <w:rsid w:val="002F2C2D"/>
    <w:rsid w:val="00301301"/>
    <w:rsid w:val="00303D8D"/>
    <w:rsid w:val="00304318"/>
    <w:rsid w:val="0030601E"/>
    <w:rsid w:val="003063C8"/>
    <w:rsid w:val="0030662B"/>
    <w:rsid w:val="003073A6"/>
    <w:rsid w:val="003102D4"/>
    <w:rsid w:val="003115B8"/>
    <w:rsid w:val="003119C6"/>
    <w:rsid w:val="003124AE"/>
    <w:rsid w:val="003153FF"/>
    <w:rsid w:val="0031601C"/>
    <w:rsid w:val="00317ECC"/>
    <w:rsid w:val="003221B8"/>
    <w:rsid w:val="003248E4"/>
    <w:rsid w:val="00325B2B"/>
    <w:rsid w:val="00334048"/>
    <w:rsid w:val="00334F32"/>
    <w:rsid w:val="00334F61"/>
    <w:rsid w:val="00335112"/>
    <w:rsid w:val="00336ADF"/>
    <w:rsid w:val="00340957"/>
    <w:rsid w:val="00341C39"/>
    <w:rsid w:val="00341FB6"/>
    <w:rsid w:val="003422BF"/>
    <w:rsid w:val="003442A2"/>
    <w:rsid w:val="00344A97"/>
    <w:rsid w:val="00344F9F"/>
    <w:rsid w:val="00352261"/>
    <w:rsid w:val="00353E2E"/>
    <w:rsid w:val="00356005"/>
    <w:rsid w:val="00360C0F"/>
    <w:rsid w:val="00361287"/>
    <w:rsid w:val="003722BD"/>
    <w:rsid w:val="003744FE"/>
    <w:rsid w:val="00374C6C"/>
    <w:rsid w:val="00380833"/>
    <w:rsid w:val="00382F7C"/>
    <w:rsid w:val="003841B4"/>
    <w:rsid w:val="003841D2"/>
    <w:rsid w:val="0038557C"/>
    <w:rsid w:val="003865FC"/>
    <w:rsid w:val="00386A92"/>
    <w:rsid w:val="003870DD"/>
    <w:rsid w:val="00390FB2"/>
    <w:rsid w:val="00392AC2"/>
    <w:rsid w:val="0039699F"/>
    <w:rsid w:val="00397E8F"/>
    <w:rsid w:val="003A050C"/>
    <w:rsid w:val="003A0B67"/>
    <w:rsid w:val="003A1256"/>
    <w:rsid w:val="003A432A"/>
    <w:rsid w:val="003A4DC7"/>
    <w:rsid w:val="003A55D9"/>
    <w:rsid w:val="003A77D1"/>
    <w:rsid w:val="003B03B4"/>
    <w:rsid w:val="003B3176"/>
    <w:rsid w:val="003B41B0"/>
    <w:rsid w:val="003B4B09"/>
    <w:rsid w:val="003B4D22"/>
    <w:rsid w:val="003B5BF0"/>
    <w:rsid w:val="003C0A29"/>
    <w:rsid w:val="003C3717"/>
    <w:rsid w:val="003C4F48"/>
    <w:rsid w:val="003D009E"/>
    <w:rsid w:val="003D050B"/>
    <w:rsid w:val="003D5986"/>
    <w:rsid w:val="003D617C"/>
    <w:rsid w:val="003D6EC9"/>
    <w:rsid w:val="003D7AFF"/>
    <w:rsid w:val="003E1830"/>
    <w:rsid w:val="003E3D13"/>
    <w:rsid w:val="003E410D"/>
    <w:rsid w:val="003E5D9E"/>
    <w:rsid w:val="003E7C9D"/>
    <w:rsid w:val="003F1F97"/>
    <w:rsid w:val="003F2204"/>
    <w:rsid w:val="003F28FF"/>
    <w:rsid w:val="003F43DF"/>
    <w:rsid w:val="003F7B22"/>
    <w:rsid w:val="004016C1"/>
    <w:rsid w:val="00403214"/>
    <w:rsid w:val="004037AD"/>
    <w:rsid w:val="00403F74"/>
    <w:rsid w:val="00404778"/>
    <w:rsid w:val="00405089"/>
    <w:rsid w:val="00405A57"/>
    <w:rsid w:val="004060F1"/>
    <w:rsid w:val="00406AB3"/>
    <w:rsid w:val="00410CE9"/>
    <w:rsid w:val="004121F5"/>
    <w:rsid w:val="00412E0B"/>
    <w:rsid w:val="00415888"/>
    <w:rsid w:val="0041740A"/>
    <w:rsid w:val="00417B62"/>
    <w:rsid w:val="004245D7"/>
    <w:rsid w:val="00430A3F"/>
    <w:rsid w:val="004316FF"/>
    <w:rsid w:val="00432DD1"/>
    <w:rsid w:val="00434ABB"/>
    <w:rsid w:val="004405F3"/>
    <w:rsid w:val="00440C3D"/>
    <w:rsid w:val="00440C7E"/>
    <w:rsid w:val="0044110D"/>
    <w:rsid w:val="0044289A"/>
    <w:rsid w:val="00444229"/>
    <w:rsid w:val="004447B2"/>
    <w:rsid w:val="00445E3F"/>
    <w:rsid w:val="004478A5"/>
    <w:rsid w:val="00447F14"/>
    <w:rsid w:val="0045139F"/>
    <w:rsid w:val="00452595"/>
    <w:rsid w:val="00455247"/>
    <w:rsid w:val="00456E9A"/>
    <w:rsid w:val="00460D05"/>
    <w:rsid w:val="00460F97"/>
    <w:rsid w:val="00462B41"/>
    <w:rsid w:val="00464CEC"/>
    <w:rsid w:val="004814DB"/>
    <w:rsid w:val="00482AF7"/>
    <w:rsid w:val="00483644"/>
    <w:rsid w:val="00487423"/>
    <w:rsid w:val="00487D5D"/>
    <w:rsid w:val="004902EB"/>
    <w:rsid w:val="00490D10"/>
    <w:rsid w:val="004929AF"/>
    <w:rsid w:val="004948ED"/>
    <w:rsid w:val="00494BB4"/>
    <w:rsid w:val="0049689A"/>
    <w:rsid w:val="00497B78"/>
    <w:rsid w:val="004A27D0"/>
    <w:rsid w:val="004A514C"/>
    <w:rsid w:val="004A7C18"/>
    <w:rsid w:val="004C0C5B"/>
    <w:rsid w:val="004C0D5F"/>
    <w:rsid w:val="004C302A"/>
    <w:rsid w:val="004C3999"/>
    <w:rsid w:val="004C3DA4"/>
    <w:rsid w:val="004C3FCF"/>
    <w:rsid w:val="004C778E"/>
    <w:rsid w:val="004D4206"/>
    <w:rsid w:val="004D458D"/>
    <w:rsid w:val="004D5A26"/>
    <w:rsid w:val="004D5F1F"/>
    <w:rsid w:val="004D74B0"/>
    <w:rsid w:val="004E1489"/>
    <w:rsid w:val="004E17EE"/>
    <w:rsid w:val="004E3606"/>
    <w:rsid w:val="004E6214"/>
    <w:rsid w:val="004E6F37"/>
    <w:rsid w:val="004F12F3"/>
    <w:rsid w:val="004F1661"/>
    <w:rsid w:val="004F4CFC"/>
    <w:rsid w:val="004F5CEC"/>
    <w:rsid w:val="004F5D11"/>
    <w:rsid w:val="004F6D47"/>
    <w:rsid w:val="005032A7"/>
    <w:rsid w:val="00504342"/>
    <w:rsid w:val="00507B72"/>
    <w:rsid w:val="00510F93"/>
    <w:rsid w:val="00511C25"/>
    <w:rsid w:val="00512560"/>
    <w:rsid w:val="00514A25"/>
    <w:rsid w:val="00514EC1"/>
    <w:rsid w:val="00515704"/>
    <w:rsid w:val="005171BB"/>
    <w:rsid w:val="00522110"/>
    <w:rsid w:val="005221A0"/>
    <w:rsid w:val="005223BF"/>
    <w:rsid w:val="005303E5"/>
    <w:rsid w:val="005310E5"/>
    <w:rsid w:val="005320D3"/>
    <w:rsid w:val="00532FB8"/>
    <w:rsid w:val="0053308E"/>
    <w:rsid w:val="00533429"/>
    <w:rsid w:val="00533D99"/>
    <w:rsid w:val="00533E2B"/>
    <w:rsid w:val="005344A9"/>
    <w:rsid w:val="005371F4"/>
    <w:rsid w:val="005379B9"/>
    <w:rsid w:val="00537F5C"/>
    <w:rsid w:val="005418AF"/>
    <w:rsid w:val="00542133"/>
    <w:rsid w:val="00543563"/>
    <w:rsid w:val="005447FC"/>
    <w:rsid w:val="0054530E"/>
    <w:rsid w:val="00545781"/>
    <w:rsid w:val="00545D19"/>
    <w:rsid w:val="00546A75"/>
    <w:rsid w:val="00546BB6"/>
    <w:rsid w:val="005473FC"/>
    <w:rsid w:val="005474A2"/>
    <w:rsid w:val="00547AC7"/>
    <w:rsid w:val="00552FC6"/>
    <w:rsid w:val="0055484A"/>
    <w:rsid w:val="00554C34"/>
    <w:rsid w:val="005550B9"/>
    <w:rsid w:val="0055621B"/>
    <w:rsid w:val="00556844"/>
    <w:rsid w:val="0056169C"/>
    <w:rsid w:val="00562272"/>
    <w:rsid w:val="00563097"/>
    <w:rsid w:val="00563432"/>
    <w:rsid w:val="00563A87"/>
    <w:rsid w:val="0056433B"/>
    <w:rsid w:val="005647AD"/>
    <w:rsid w:val="00565B37"/>
    <w:rsid w:val="005668E0"/>
    <w:rsid w:val="00566B70"/>
    <w:rsid w:val="00567ED2"/>
    <w:rsid w:val="00571EE4"/>
    <w:rsid w:val="00572C9C"/>
    <w:rsid w:val="00573103"/>
    <w:rsid w:val="005749E5"/>
    <w:rsid w:val="005761C2"/>
    <w:rsid w:val="00576EB3"/>
    <w:rsid w:val="00582544"/>
    <w:rsid w:val="005839DA"/>
    <w:rsid w:val="00583C84"/>
    <w:rsid w:val="00584AE8"/>
    <w:rsid w:val="00584F15"/>
    <w:rsid w:val="005862C2"/>
    <w:rsid w:val="005879E7"/>
    <w:rsid w:val="0059283B"/>
    <w:rsid w:val="00593320"/>
    <w:rsid w:val="00593D9C"/>
    <w:rsid w:val="0059747A"/>
    <w:rsid w:val="00597A25"/>
    <w:rsid w:val="005A049C"/>
    <w:rsid w:val="005A09D0"/>
    <w:rsid w:val="005A1080"/>
    <w:rsid w:val="005A1A02"/>
    <w:rsid w:val="005A3791"/>
    <w:rsid w:val="005A6DF8"/>
    <w:rsid w:val="005B2DCF"/>
    <w:rsid w:val="005B4256"/>
    <w:rsid w:val="005B5DE2"/>
    <w:rsid w:val="005B7AD1"/>
    <w:rsid w:val="005C2527"/>
    <w:rsid w:val="005C7354"/>
    <w:rsid w:val="005D0C60"/>
    <w:rsid w:val="005D1149"/>
    <w:rsid w:val="005D23A9"/>
    <w:rsid w:val="005D31F9"/>
    <w:rsid w:val="005D5E2E"/>
    <w:rsid w:val="005D6348"/>
    <w:rsid w:val="005D6F84"/>
    <w:rsid w:val="005E37A2"/>
    <w:rsid w:val="005E4F22"/>
    <w:rsid w:val="005F076C"/>
    <w:rsid w:val="005F153D"/>
    <w:rsid w:val="005F18C0"/>
    <w:rsid w:val="005F284D"/>
    <w:rsid w:val="005F4C68"/>
    <w:rsid w:val="005F787B"/>
    <w:rsid w:val="00600D5B"/>
    <w:rsid w:val="00600FB2"/>
    <w:rsid w:val="00601B9E"/>
    <w:rsid w:val="00601E9A"/>
    <w:rsid w:val="00602AEF"/>
    <w:rsid w:val="00602ED5"/>
    <w:rsid w:val="00605E79"/>
    <w:rsid w:val="00610787"/>
    <w:rsid w:val="006120DF"/>
    <w:rsid w:val="00612686"/>
    <w:rsid w:val="0061543E"/>
    <w:rsid w:val="00617499"/>
    <w:rsid w:val="00620B21"/>
    <w:rsid w:val="00620B56"/>
    <w:rsid w:val="00622F67"/>
    <w:rsid w:val="006234AF"/>
    <w:rsid w:val="00623C2F"/>
    <w:rsid w:val="006249CC"/>
    <w:rsid w:val="00624B37"/>
    <w:rsid w:val="0062525E"/>
    <w:rsid w:val="00626226"/>
    <w:rsid w:val="00627383"/>
    <w:rsid w:val="0063029C"/>
    <w:rsid w:val="00630CC9"/>
    <w:rsid w:val="0063111D"/>
    <w:rsid w:val="0063279B"/>
    <w:rsid w:val="0063603B"/>
    <w:rsid w:val="0063604D"/>
    <w:rsid w:val="006370F1"/>
    <w:rsid w:val="00641FAA"/>
    <w:rsid w:val="0064289E"/>
    <w:rsid w:val="00644534"/>
    <w:rsid w:val="00644A0D"/>
    <w:rsid w:val="00644E96"/>
    <w:rsid w:val="00645FFD"/>
    <w:rsid w:val="00646B72"/>
    <w:rsid w:val="00651E96"/>
    <w:rsid w:val="0065249C"/>
    <w:rsid w:val="0065581F"/>
    <w:rsid w:val="0065622C"/>
    <w:rsid w:val="00660C23"/>
    <w:rsid w:val="00661420"/>
    <w:rsid w:val="006614D2"/>
    <w:rsid w:val="00661810"/>
    <w:rsid w:val="00665836"/>
    <w:rsid w:val="00665B0B"/>
    <w:rsid w:val="00666FBC"/>
    <w:rsid w:val="00667C65"/>
    <w:rsid w:val="00667FCE"/>
    <w:rsid w:val="006703CC"/>
    <w:rsid w:val="00670A40"/>
    <w:rsid w:val="00672E82"/>
    <w:rsid w:val="00673A6E"/>
    <w:rsid w:val="0067528B"/>
    <w:rsid w:val="006767E2"/>
    <w:rsid w:val="00677439"/>
    <w:rsid w:val="0068076C"/>
    <w:rsid w:val="006843E0"/>
    <w:rsid w:val="00684C5D"/>
    <w:rsid w:val="006914C1"/>
    <w:rsid w:val="00691632"/>
    <w:rsid w:val="0069163D"/>
    <w:rsid w:val="0069268E"/>
    <w:rsid w:val="00693024"/>
    <w:rsid w:val="00693050"/>
    <w:rsid w:val="006938A9"/>
    <w:rsid w:val="00694BB4"/>
    <w:rsid w:val="006A42B1"/>
    <w:rsid w:val="006A45C8"/>
    <w:rsid w:val="006B0ABE"/>
    <w:rsid w:val="006B1C1A"/>
    <w:rsid w:val="006B3394"/>
    <w:rsid w:val="006B3ECC"/>
    <w:rsid w:val="006B626A"/>
    <w:rsid w:val="006B738E"/>
    <w:rsid w:val="006C09E5"/>
    <w:rsid w:val="006C21E1"/>
    <w:rsid w:val="006C393B"/>
    <w:rsid w:val="006C472B"/>
    <w:rsid w:val="006C5B58"/>
    <w:rsid w:val="006C718F"/>
    <w:rsid w:val="006C7589"/>
    <w:rsid w:val="006C7E96"/>
    <w:rsid w:val="006D7705"/>
    <w:rsid w:val="006E0298"/>
    <w:rsid w:val="006E0C66"/>
    <w:rsid w:val="006E1998"/>
    <w:rsid w:val="006E3167"/>
    <w:rsid w:val="006E3E13"/>
    <w:rsid w:val="006E5152"/>
    <w:rsid w:val="006F2947"/>
    <w:rsid w:val="006F49D2"/>
    <w:rsid w:val="006F73CE"/>
    <w:rsid w:val="006F76A8"/>
    <w:rsid w:val="007009C6"/>
    <w:rsid w:val="00702009"/>
    <w:rsid w:val="00702E57"/>
    <w:rsid w:val="00704A98"/>
    <w:rsid w:val="00704C2D"/>
    <w:rsid w:val="00705389"/>
    <w:rsid w:val="0070628A"/>
    <w:rsid w:val="007072B3"/>
    <w:rsid w:val="007103F0"/>
    <w:rsid w:val="00711CEC"/>
    <w:rsid w:val="00713137"/>
    <w:rsid w:val="00715000"/>
    <w:rsid w:val="00716495"/>
    <w:rsid w:val="007226B8"/>
    <w:rsid w:val="00723E7A"/>
    <w:rsid w:val="00724BF1"/>
    <w:rsid w:val="007261A8"/>
    <w:rsid w:val="00731502"/>
    <w:rsid w:val="00731F47"/>
    <w:rsid w:val="0073309D"/>
    <w:rsid w:val="00733793"/>
    <w:rsid w:val="00735195"/>
    <w:rsid w:val="00736601"/>
    <w:rsid w:val="007406C2"/>
    <w:rsid w:val="00740852"/>
    <w:rsid w:val="007413C0"/>
    <w:rsid w:val="00741C5B"/>
    <w:rsid w:val="00744EC9"/>
    <w:rsid w:val="007451FE"/>
    <w:rsid w:val="007456E2"/>
    <w:rsid w:val="00745A49"/>
    <w:rsid w:val="00745F22"/>
    <w:rsid w:val="00747F92"/>
    <w:rsid w:val="00750BCC"/>
    <w:rsid w:val="00753077"/>
    <w:rsid w:val="007562A7"/>
    <w:rsid w:val="00757E58"/>
    <w:rsid w:val="00761A4D"/>
    <w:rsid w:val="00763AB4"/>
    <w:rsid w:val="0076713F"/>
    <w:rsid w:val="00767D6B"/>
    <w:rsid w:val="00770877"/>
    <w:rsid w:val="00773950"/>
    <w:rsid w:val="0078146C"/>
    <w:rsid w:val="00782061"/>
    <w:rsid w:val="00783F51"/>
    <w:rsid w:val="00785A52"/>
    <w:rsid w:val="0078694B"/>
    <w:rsid w:val="00786A6C"/>
    <w:rsid w:val="00790F50"/>
    <w:rsid w:val="00796056"/>
    <w:rsid w:val="00797525"/>
    <w:rsid w:val="007A1A4D"/>
    <w:rsid w:val="007A20A3"/>
    <w:rsid w:val="007A566D"/>
    <w:rsid w:val="007B7990"/>
    <w:rsid w:val="007C0675"/>
    <w:rsid w:val="007C097A"/>
    <w:rsid w:val="007C2C9E"/>
    <w:rsid w:val="007C4682"/>
    <w:rsid w:val="007C4BA1"/>
    <w:rsid w:val="007C4DD4"/>
    <w:rsid w:val="007C5716"/>
    <w:rsid w:val="007C6ED8"/>
    <w:rsid w:val="007C749E"/>
    <w:rsid w:val="007D0831"/>
    <w:rsid w:val="007D0D86"/>
    <w:rsid w:val="007D0F87"/>
    <w:rsid w:val="007D15F6"/>
    <w:rsid w:val="007D2C85"/>
    <w:rsid w:val="007D324B"/>
    <w:rsid w:val="007D7154"/>
    <w:rsid w:val="007D7D61"/>
    <w:rsid w:val="007E085A"/>
    <w:rsid w:val="007E3803"/>
    <w:rsid w:val="007E4170"/>
    <w:rsid w:val="007E4872"/>
    <w:rsid w:val="007E6059"/>
    <w:rsid w:val="007F062C"/>
    <w:rsid w:val="007F0B72"/>
    <w:rsid w:val="007F1D1B"/>
    <w:rsid w:val="007F26F1"/>
    <w:rsid w:val="007F6A3A"/>
    <w:rsid w:val="007F6F75"/>
    <w:rsid w:val="00802B07"/>
    <w:rsid w:val="00802D01"/>
    <w:rsid w:val="00804F9A"/>
    <w:rsid w:val="0080744F"/>
    <w:rsid w:val="00812413"/>
    <w:rsid w:val="008149EF"/>
    <w:rsid w:val="0081682A"/>
    <w:rsid w:val="0081691E"/>
    <w:rsid w:val="008212B0"/>
    <w:rsid w:val="008249CB"/>
    <w:rsid w:val="0082521D"/>
    <w:rsid w:val="00830CEA"/>
    <w:rsid w:val="00834656"/>
    <w:rsid w:val="0083501A"/>
    <w:rsid w:val="00835206"/>
    <w:rsid w:val="00837025"/>
    <w:rsid w:val="00841C66"/>
    <w:rsid w:val="00841F78"/>
    <w:rsid w:val="00846FD9"/>
    <w:rsid w:val="00847839"/>
    <w:rsid w:val="00852265"/>
    <w:rsid w:val="00852743"/>
    <w:rsid w:val="0085381D"/>
    <w:rsid w:val="00854181"/>
    <w:rsid w:val="008561E6"/>
    <w:rsid w:val="00856253"/>
    <w:rsid w:val="008564ED"/>
    <w:rsid w:val="0085664A"/>
    <w:rsid w:val="008578E1"/>
    <w:rsid w:val="008622E9"/>
    <w:rsid w:val="00862688"/>
    <w:rsid w:val="008634D9"/>
    <w:rsid w:val="00865047"/>
    <w:rsid w:val="008650F4"/>
    <w:rsid w:val="008652E8"/>
    <w:rsid w:val="00867310"/>
    <w:rsid w:val="0087142A"/>
    <w:rsid w:val="00871867"/>
    <w:rsid w:val="00873A99"/>
    <w:rsid w:val="00875D80"/>
    <w:rsid w:val="0087683A"/>
    <w:rsid w:val="00876CAF"/>
    <w:rsid w:val="00877D97"/>
    <w:rsid w:val="0088035F"/>
    <w:rsid w:val="0088147A"/>
    <w:rsid w:val="00881C57"/>
    <w:rsid w:val="00883121"/>
    <w:rsid w:val="0088323D"/>
    <w:rsid w:val="008832A2"/>
    <w:rsid w:val="008832E6"/>
    <w:rsid w:val="00884273"/>
    <w:rsid w:val="0089051B"/>
    <w:rsid w:val="008917A3"/>
    <w:rsid w:val="0089246D"/>
    <w:rsid w:val="008933EF"/>
    <w:rsid w:val="008943E7"/>
    <w:rsid w:val="008947CE"/>
    <w:rsid w:val="00895FF8"/>
    <w:rsid w:val="00896A28"/>
    <w:rsid w:val="00897B46"/>
    <w:rsid w:val="008A60B7"/>
    <w:rsid w:val="008A70A4"/>
    <w:rsid w:val="008A70E2"/>
    <w:rsid w:val="008B00EF"/>
    <w:rsid w:val="008B3195"/>
    <w:rsid w:val="008C003F"/>
    <w:rsid w:val="008C1095"/>
    <w:rsid w:val="008C33A4"/>
    <w:rsid w:val="008C3941"/>
    <w:rsid w:val="008C4786"/>
    <w:rsid w:val="008D3374"/>
    <w:rsid w:val="008D4869"/>
    <w:rsid w:val="008D4BF4"/>
    <w:rsid w:val="008D5C9B"/>
    <w:rsid w:val="008D5E58"/>
    <w:rsid w:val="008D7850"/>
    <w:rsid w:val="008E004E"/>
    <w:rsid w:val="008E31E4"/>
    <w:rsid w:val="008E6CD4"/>
    <w:rsid w:val="008F0A47"/>
    <w:rsid w:val="008F0E09"/>
    <w:rsid w:val="008F11EC"/>
    <w:rsid w:val="008F4072"/>
    <w:rsid w:val="008F442B"/>
    <w:rsid w:val="008F44D9"/>
    <w:rsid w:val="008F49C5"/>
    <w:rsid w:val="009021D5"/>
    <w:rsid w:val="00902625"/>
    <w:rsid w:val="00902ABD"/>
    <w:rsid w:val="00907ECE"/>
    <w:rsid w:val="00910F9E"/>
    <w:rsid w:val="00911CF9"/>
    <w:rsid w:val="00913744"/>
    <w:rsid w:val="009146E1"/>
    <w:rsid w:val="00914BF5"/>
    <w:rsid w:val="009159EA"/>
    <w:rsid w:val="00915A70"/>
    <w:rsid w:val="00915D8B"/>
    <w:rsid w:val="00916360"/>
    <w:rsid w:val="0091700D"/>
    <w:rsid w:val="009232AE"/>
    <w:rsid w:val="00923BC9"/>
    <w:rsid w:val="0092439E"/>
    <w:rsid w:val="00925573"/>
    <w:rsid w:val="009255EE"/>
    <w:rsid w:val="00926D9B"/>
    <w:rsid w:val="0093079A"/>
    <w:rsid w:val="00930DE6"/>
    <w:rsid w:val="009310B3"/>
    <w:rsid w:val="00931910"/>
    <w:rsid w:val="00931978"/>
    <w:rsid w:val="009320F4"/>
    <w:rsid w:val="00933036"/>
    <w:rsid w:val="00933F93"/>
    <w:rsid w:val="0093670F"/>
    <w:rsid w:val="0093688C"/>
    <w:rsid w:val="0093796F"/>
    <w:rsid w:val="00937976"/>
    <w:rsid w:val="00941D57"/>
    <w:rsid w:val="0094366C"/>
    <w:rsid w:val="009458B5"/>
    <w:rsid w:val="00945C7E"/>
    <w:rsid w:val="0094759F"/>
    <w:rsid w:val="0095015D"/>
    <w:rsid w:val="00952C95"/>
    <w:rsid w:val="00953362"/>
    <w:rsid w:val="00954D20"/>
    <w:rsid w:val="00955CF0"/>
    <w:rsid w:val="009561D5"/>
    <w:rsid w:val="009602B6"/>
    <w:rsid w:val="00960D9D"/>
    <w:rsid w:val="00961DF5"/>
    <w:rsid w:val="00964307"/>
    <w:rsid w:val="00965067"/>
    <w:rsid w:val="00967AB6"/>
    <w:rsid w:val="00970812"/>
    <w:rsid w:val="00973F81"/>
    <w:rsid w:val="009742B1"/>
    <w:rsid w:val="009807D8"/>
    <w:rsid w:val="00980FCA"/>
    <w:rsid w:val="0098192A"/>
    <w:rsid w:val="00983FB6"/>
    <w:rsid w:val="009878FF"/>
    <w:rsid w:val="00990F0B"/>
    <w:rsid w:val="0099224D"/>
    <w:rsid w:val="0099386E"/>
    <w:rsid w:val="00993FDE"/>
    <w:rsid w:val="009945EF"/>
    <w:rsid w:val="0099511B"/>
    <w:rsid w:val="00995754"/>
    <w:rsid w:val="0099578E"/>
    <w:rsid w:val="0099663A"/>
    <w:rsid w:val="009A1CA9"/>
    <w:rsid w:val="009A22F6"/>
    <w:rsid w:val="009A4BAE"/>
    <w:rsid w:val="009A6010"/>
    <w:rsid w:val="009A641F"/>
    <w:rsid w:val="009A6B0D"/>
    <w:rsid w:val="009A7B0B"/>
    <w:rsid w:val="009B48A0"/>
    <w:rsid w:val="009B493B"/>
    <w:rsid w:val="009C3EF1"/>
    <w:rsid w:val="009C44A7"/>
    <w:rsid w:val="009C6639"/>
    <w:rsid w:val="009C76B4"/>
    <w:rsid w:val="009D0C6C"/>
    <w:rsid w:val="009D19CF"/>
    <w:rsid w:val="009D1D39"/>
    <w:rsid w:val="009D32D0"/>
    <w:rsid w:val="009D5290"/>
    <w:rsid w:val="009D5777"/>
    <w:rsid w:val="009D6655"/>
    <w:rsid w:val="009D68C0"/>
    <w:rsid w:val="009D7BFC"/>
    <w:rsid w:val="009E098B"/>
    <w:rsid w:val="009E14AD"/>
    <w:rsid w:val="009E4176"/>
    <w:rsid w:val="009E5479"/>
    <w:rsid w:val="009E6D56"/>
    <w:rsid w:val="009F1608"/>
    <w:rsid w:val="009F4EC7"/>
    <w:rsid w:val="009F50F0"/>
    <w:rsid w:val="009F6CE9"/>
    <w:rsid w:val="00A005E9"/>
    <w:rsid w:val="00A00876"/>
    <w:rsid w:val="00A05307"/>
    <w:rsid w:val="00A070AC"/>
    <w:rsid w:val="00A10343"/>
    <w:rsid w:val="00A10C8D"/>
    <w:rsid w:val="00A10D24"/>
    <w:rsid w:val="00A11307"/>
    <w:rsid w:val="00A12575"/>
    <w:rsid w:val="00A16112"/>
    <w:rsid w:val="00A17861"/>
    <w:rsid w:val="00A17957"/>
    <w:rsid w:val="00A217BA"/>
    <w:rsid w:val="00A22E7B"/>
    <w:rsid w:val="00A231B8"/>
    <w:rsid w:val="00A2443E"/>
    <w:rsid w:val="00A2472B"/>
    <w:rsid w:val="00A24A87"/>
    <w:rsid w:val="00A25384"/>
    <w:rsid w:val="00A26197"/>
    <w:rsid w:val="00A264B4"/>
    <w:rsid w:val="00A314FA"/>
    <w:rsid w:val="00A31C4E"/>
    <w:rsid w:val="00A336E5"/>
    <w:rsid w:val="00A34CEA"/>
    <w:rsid w:val="00A35077"/>
    <w:rsid w:val="00A3593C"/>
    <w:rsid w:val="00A35C07"/>
    <w:rsid w:val="00A366B4"/>
    <w:rsid w:val="00A4080A"/>
    <w:rsid w:val="00A428B2"/>
    <w:rsid w:val="00A460FB"/>
    <w:rsid w:val="00A50427"/>
    <w:rsid w:val="00A51F6C"/>
    <w:rsid w:val="00A525F8"/>
    <w:rsid w:val="00A56F8C"/>
    <w:rsid w:val="00A60392"/>
    <w:rsid w:val="00A60C54"/>
    <w:rsid w:val="00A613AD"/>
    <w:rsid w:val="00A61959"/>
    <w:rsid w:val="00A669E5"/>
    <w:rsid w:val="00A674A8"/>
    <w:rsid w:val="00A67AF5"/>
    <w:rsid w:val="00A703C4"/>
    <w:rsid w:val="00A70576"/>
    <w:rsid w:val="00A707F8"/>
    <w:rsid w:val="00A733A7"/>
    <w:rsid w:val="00A74A90"/>
    <w:rsid w:val="00A75AED"/>
    <w:rsid w:val="00A83561"/>
    <w:rsid w:val="00A85B7A"/>
    <w:rsid w:val="00A865A5"/>
    <w:rsid w:val="00A919BB"/>
    <w:rsid w:val="00A92D3B"/>
    <w:rsid w:val="00A9476F"/>
    <w:rsid w:val="00A94CCF"/>
    <w:rsid w:val="00A97F75"/>
    <w:rsid w:val="00AA03ED"/>
    <w:rsid w:val="00AB780F"/>
    <w:rsid w:val="00AC0154"/>
    <w:rsid w:val="00AC10B1"/>
    <w:rsid w:val="00AC6D87"/>
    <w:rsid w:val="00AD1284"/>
    <w:rsid w:val="00AD1BA9"/>
    <w:rsid w:val="00AD3230"/>
    <w:rsid w:val="00AD37F5"/>
    <w:rsid w:val="00AD4F31"/>
    <w:rsid w:val="00AD60F3"/>
    <w:rsid w:val="00AD62A3"/>
    <w:rsid w:val="00AD639C"/>
    <w:rsid w:val="00AD6C2E"/>
    <w:rsid w:val="00AE1ABE"/>
    <w:rsid w:val="00AE3ADA"/>
    <w:rsid w:val="00AE5DC3"/>
    <w:rsid w:val="00AE6832"/>
    <w:rsid w:val="00AE6E47"/>
    <w:rsid w:val="00AE7D22"/>
    <w:rsid w:val="00AF069F"/>
    <w:rsid w:val="00AF0DB3"/>
    <w:rsid w:val="00AF1CDD"/>
    <w:rsid w:val="00AF2B14"/>
    <w:rsid w:val="00AF4595"/>
    <w:rsid w:val="00AF5447"/>
    <w:rsid w:val="00B0077F"/>
    <w:rsid w:val="00B014E9"/>
    <w:rsid w:val="00B02CFD"/>
    <w:rsid w:val="00B05135"/>
    <w:rsid w:val="00B0733F"/>
    <w:rsid w:val="00B07385"/>
    <w:rsid w:val="00B07432"/>
    <w:rsid w:val="00B101D2"/>
    <w:rsid w:val="00B131E7"/>
    <w:rsid w:val="00B16F15"/>
    <w:rsid w:val="00B21586"/>
    <w:rsid w:val="00B22925"/>
    <w:rsid w:val="00B22BDB"/>
    <w:rsid w:val="00B2676F"/>
    <w:rsid w:val="00B30C6A"/>
    <w:rsid w:val="00B32740"/>
    <w:rsid w:val="00B34628"/>
    <w:rsid w:val="00B36035"/>
    <w:rsid w:val="00B3741D"/>
    <w:rsid w:val="00B37C19"/>
    <w:rsid w:val="00B42AD4"/>
    <w:rsid w:val="00B45AF0"/>
    <w:rsid w:val="00B46856"/>
    <w:rsid w:val="00B5042E"/>
    <w:rsid w:val="00B51D18"/>
    <w:rsid w:val="00B51EFA"/>
    <w:rsid w:val="00B53E80"/>
    <w:rsid w:val="00B54AA4"/>
    <w:rsid w:val="00B5610F"/>
    <w:rsid w:val="00B57458"/>
    <w:rsid w:val="00B57E32"/>
    <w:rsid w:val="00B611FC"/>
    <w:rsid w:val="00B614B4"/>
    <w:rsid w:val="00B64900"/>
    <w:rsid w:val="00B65289"/>
    <w:rsid w:val="00B65C5F"/>
    <w:rsid w:val="00B65E54"/>
    <w:rsid w:val="00B66294"/>
    <w:rsid w:val="00B6660B"/>
    <w:rsid w:val="00B705FB"/>
    <w:rsid w:val="00B73A40"/>
    <w:rsid w:val="00B8122D"/>
    <w:rsid w:val="00B81437"/>
    <w:rsid w:val="00B814EE"/>
    <w:rsid w:val="00B82B15"/>
    <w:rsid w:val="00B83CB5"/>
    <w:rsid w:val="00B845D4"/>
    <w:rsid w:val="00B850AF"/>
    <w:rsid w:val="00B86C7F"/>
    <w:rsid w:val="00B87B78"/>
    <w:rsid w:val="00B91BB0"/>
    <w:rsid w:val="00B9238E"/>
    <w:rsid w:val="00B929C8"/>
    <w:rsid w:val="00B93D0F"/>
    <w:rsid w:val="00B942AF"/>
    <w:rsid w:val="00B94F8C"/>
    <w:rsid w:val="00B95D98"/>
    <w:rsid w:val="00B96D6D"/>
    <w:rsid w:val="00BA1040"/>
    <w:rsid w:val="00BA3735"/>
    <w:rsid w:val="00BA43A8"/>
    <w:rsid w:val="00BA4780"/>
    <w:rsid w:val="00BA5AC2"/>
    <w:rsid w:val="00BB1C5C"/>
    <w:rsid w:val="00BB20C3"/>
    <w:rsid w:val="00BB2FDF"/>
    <w:rsid w:val="00BB316D"/>
    <w:rsid w:val="00BC106B"/>
    <w:rsid w:val="00BC1C82"/>
    <w:rsid w:val="00BC2E3E"/>
    <w:rsid w:val="00BC2F0C"/>
    <w:rsid w:val="00BC3922"/>
    <w:rsid w:val="00BC6441"/>
    <w:rsid w:val="00BC7E1B"/>
    <w:rsid w:val="00BD0DFE"/>
    <w:rsid w:val="00BD19B7"/>
    <w:rsid w:val="00BD383E"/>
    <w:rsid w:val="00BD45C8"/>
    <w:rsid w:val="00BD57C3"/>
    <w:rsid w:val="00BD6E9C"/>
    <w:rsid w:val="00BE1CE1"/>
    <w:rsid w:val="00BE21D8"/>
    <w:rsid w:val="00BE341F"/>
    <w:rsid w:val="00BE41F9"/>
    <w:rsid w:val="00BE5170"/>
    <w:rsid w:val="00BE64F7"/>
    <w:rsid w:val="00BE6A19"/>
    <w:rsid w:val="00BE7DA2"/>
    <w:rsid w:val="00BF1328"/>
    <w:rsid w:val="00BF6B72"/>
    <w:rsid w:val="00BF6BEB"/>
    <w:rsid w:val="00C02B61"/>
    <w:rsid w:val="00C04149"/>
    <w:rsid w:val="00C11724"/>
    <w:rsid w:val="00C11B45"/>
    <w:rsid w:val="00C11D8A"/>
    <w:rsid w:val="00C1341F"/>
    <w:rsid w:val="00C14E26"/>
    <w:rsid w:val="00C156FC"/>
    <w:rsid w:val="00C16ADF"/>
    <w:rsid w:val="00C20293"/>
    <w:rsid w:val="00C23629"/>
    <w:rsid w:val="00C23D1A"/>
    <w:rsid w:val="00C25788"/>
    <w:rsid w:val="00C27778"/>
    <w:rsid w:val="00C34F61"/>
    <w:rsid w:val="00C355EE"/>
    <w:rsid w:val="00C363BD"/>
    <w:rsid w:val="00C41AC6"/>
    <w:rsid w:val="00C46816"/>
    <w:rsid w:val="00C509EF"/>
    <w:rsid w:val="00C50DBA"/>
    <w:rsid w:val="00C51ECC"/>
    <w:rsid w:val="00C54724"/>
    <w:rsid w:val="00C54C09"/>
    <w:rsid w:val="00C54E87"/>
    <w:rsid w:val="00C55C08"/>
    <w:rsid w:val="00C56BEE"/>
    <w:rsid w:val="00C5702D"/>
    <w:rsid w:val="00C6128F"/>
    <w:rsid w:val="00C62B67"/>
    <w:rsid w:val="00C654F5"/>
    <w:rsid w:val="00C665D1"/>
    <w:rsid w:val="00C6667E"/>
    <w:rsid w:val="00C66851"/>
    <w:rsid w:val="00C70F51"/>
    <w:rsid w:val="00C712E1"/>
    <w:rsid w:val="00C714EB"/>
    <w:rsid w:val="00C72485"/>
    <w:rsid w:val="00C73E56"/>
    <w:rsid w:val="00C76A4F"/>
    <w:rsid w:val="00C77783"/>
    <w:rsid w:val="00C81F36"/>
    <w:rsid w:val="00C83427"/>
    <w:rsid w:val="00C84E0E"/>
    <w:rsid w:val="00C86945"/>
    <w:rsid w:val="00C878B6"/>
    <w:rsid w:val="00C927AD"/>
    <w:rsid w:val="00C96C9F"/>
    <w:rsid w:val="00CA39F6"/>
    <w:rsid w:val="00CA5D7A"/>
    <w:rsid w:val="00CA6F75"/>
    <w:rsid w:val="00CA7AB5"/>
    <w:rsid w:val="00CB0EAA"/>
    <w:rsid w:val="00CB23A2"/>
    <w:rsid w:val="00CB3DFB"/>
    <w:rsid w:val="00CB553E"/>
    <w:rsid w:val="00CB70E1"/>
    <w:rsid w:val="00CC0980"/>
    <w:rsid w:val="00CC281F"/>
    <w:rsid w:val="00CC4E9B"/>
    <w:rsid w:val="00CD2506"/>
    <w:rsid w:val="00CD44BE"/>
    <w:rsid w:val="00CD5F22"/>
    <w:rsid w:val="00CD65B6"/>
    <w:rsid w:val="00CD6E12"/>
    <w:rsid w:val="00CD6F23"/>
    <w:rsid w:val="00CE007A"/>
    <w:rsid w:val="00CE0161"/>
    <w:rsid w:val="00CE0E51"/>
    <w:rsid w:val="00CE4CB1"/>
    <w:rsid w:val="00CE4E46"/>
    <w:rsid w:val="00CE5AEA"/>
    <w:rsid w:val="00CE6802"/>
    <w:rsid w:val="00CE7EE4"/>
    <w:rsid w:val="00CF3E0F"/>
    <w:rsid w:val="00CF5164"/>
    <w:rsid w:val="00CF58A7"/>
    <w:rsid w:val="00CF70AE"/>
    <w:rsid w:val="00D0006D"/>
    <w:rsid w:val="00D0040C"/>
    <w:rsid w:val="00D01206"/>
    <w:rsid w:val="00D04FA2"/>
    <w:rsid w:val="00D10BBB"/>
    <w:rsid w:val="00D121FD"/>
    <w:rsid w:val="00D12CDC"/>
    <w:rsid w:val="00D138D2"/>
    <w:rsid w:val="00D13D60"/>
    <w:rsid w:val="00D14772"/>
    <w:rsid w:val="00D16723"/>
    <w:rsid w:val="00D171F7"/>
    <w:rsid w:val="00D17944"/>
    <w:rsid w:val="00D21B1E"/>
    <w:rsid w:val="00D22050"/>
    <w:rsid w:val="00D22118"/>
    <w:rsid w:val="00D222BE"/>
    <w:rsid w:val="00D23455"/>
    <w:rsid w:val="00D23AD5"/>
    <w:rsid w:val="00D27F45"/>
    <w:rsid w:val="00D31BA2"/>
    <w:rsid w:val="00D33822"/>
    <w:rsid w:val="00D34598"/>
    <w:rsid w:val="00D34A68"/>
    <w:rsid w:val="00D35DEA"/>
    <w:rsid w:val="00D35E36"/>
    <w:rsid w:val="00D37B41"/>
    <w:rsid w:val="00D436D5"/>
    <w:rsid w:val="00D45DB2"/>
    <w:rsid w:val="00D46EC1"/>
    <w:rsid w:val="00D473EB"/>
    <w:rsid w:val="00D50F77"/>
    <w:rsid w:val="00D52540"/>
    <w:rsid w:val="00D559BB"/>
    <w:rsid w:val="00D56812"/>
    <w:rsid w:val="00D57DB6"/>
    <w:rsid w:val="00D60EAE"/>
    <w:rsid w:val="00D61E77"/>
    <w:rsid w:val="00D62C33"/>
    <w:rsid w:val="00D634C0"/>
    <w:rsid w:val="00D67FDA"/>
    <w:rsid w:val="00D72513"/>
    <w:rsid w:val="00D75E31"/>
    <w:rsid w:val="00D77AE0"/>
    <w:rsid w:val="00D77B1E"/>
    <w:rsid w:val="00D80E0F"/>
    <w:rsid w:val="00D81CC1"/>
    <w:rsid w:val="00D8385B"/>
    <w:rsid w:val="00D83BBD"/>
    <w:rsid w:val="00D845DC"/>
    <w:rsid w:val="00D8634F"/>
    <w:rsid w:val="00D86351"/>
    <w:rsid w:val="00D92CB1"/>
    <w:rsid w:val="00D93E31"/>
    <w:rsid w:val="00D93E58"/>
    <w:rsid w:val="00D94791"/>
    <w:rsid w:val="00D96382"/>
    <w:rsid w:val="00D96CAA"/>
    <w:rsid w:val="00DA0F24"/>
    <w:rsid w:val="00DA255B"/>
    <w:rsid w:val="00DA2758"/>
    <w:rsid w:val="00DA44FD"/>
    <w:rsid w:val="00DA6F45"/>
    <w:rsid w:val="00DB2069"/>
    <w:rsid w:val="00DB33CD"/>
    <w:rsid w:val="00DB692E"/>
    <w:rsid w:val="00DC1B4E"/>
    <w:rsid w:val="00DC3304"/>
    <w:rsid w:val="00DC5B34"/>
    <w:rsid w:val="00DC67B5"/>
    <w:rsid w:val="00DD2518"/>
    <w:rsid w:val="00DE1797"/>
    <w:rsid w:val="00DE2C31"/>
    <w:rsid w:val="00DE3528"/>
    <w:rsid w:val="00DE3D08"/>
    <w:rsid w:val="00DE4527"/>
    <w:rsid w:val="00DE6B8F"/>
    <w:rsid w:val="00DF262B"/>
    <w:rsid w:val="00DF46D5"/>
    <w:rsid w:val="00DF4810"/>
    <w:rsid w:val="00DF53D5"/>
    <w:rsid w:val="00DF58C5"/>
    <w:rsid w:val="00DF7294"/>
    <w:rsid w:val="00E00FD0"/>
    <w:rsid w:val="00E05062"/>
    <w:rsid w:val="00E066AB"/>
    <w:rsid w:val="00E110AD"/>
    <w:rsid w:val="00E111E4"/>
    <w:rsid w:val="00E1174C"/>
    <w:rsid w:val="00E12AC1"/>
    <w:rsid w:val="00E13B71"/>
    <w:rsid w:val="00E15BAA"/>
    <w:rsid w:val="00E21EC8"/>
    <w:rsid w:val="00E22013"/>
    <w:rsid w:val="00E233B8"/>
    <w:rsid w:val="00E23B0B"/>
    <w:rsid w:val="00E26D24"/>
    <w:rsid w:val="00E27397"/>
    <w:rsid w:val="00E3018C"/>
    <w:rsid w:val="00E30682"/>
    <w:rsid w:val="00E3092A"/>
    <w:rsid w:val="00E30CFC"/>
    <w:rsid w:val="00E31D23"/>
    <w:rsid w:val="00E3376F"/>
    <w:rsid w:val="00E33C1E"/>
    <w:rsid w:val="00E350D4"/>
    <w:rsid w:val="00E41BC2"/>
    <w:rsid w:val="00E426D9"/>
    <w:rsid w:val="00E428C8"/>
    <w:rsid w:val="00E4347E"/>
    <w:rsid w:val="00E5192E"/>
    <w:rsid w:val="00E51990"/>
    <w:rsid w:val="00E547CA"/>
    <w:rsid w:val="00E55741"/>
    <w:rsid w:val="00E577C7"/>
    <w:rsid w:val="00E578CC"/>
    <w:rsid w:val="00E610E7"/>
    <w:rsid w:val="00E618F3"/>
    <w:rsid w:val="00E631F1"/>
    <w:rsid w:val="00E65575"/>
    <w:rsid w:val="00E707AC"/>
    <w:rsid w:val="00E711DC"/>
    <w:rsid w:val="00E72DFC"/>
    <w:rsid w:val="00E7657A"/>
    <w:rsid w:val="00E776DC"/>
    <w:rsid w:val="00E805D0"/>
    <w:rsid w:val="00E8679F"/>
    <w:rsid w:val="00E86A4D"/>
    <w:rsid w:val="00E915CA"/>
    <w:rsid w:val="00E91A93"/>
    <w:rsid w:val="00E92AC0"/>
    <w:rsid w:val="00E9338E"/>
    <w:rsid w:val="00E9360E"/>
    <w:rsid w:val="00E93B8D"/>
    <w:rsid w:val="00E94486"/>
    <w:rsid w:val="00E9589A"/>
    <w:rsid w:val="00E9674F"/>
    <w:rsid w:val="00E97B56"/>
    <w:rsid w:val="00EA0454"/>
    <w:rsid w:val="00EA25AC"/>
    <w:rsid w:val="00EA2904"/>
    <w:rsid w:val="00EA40EC"/>
    <w:rsid w:val="00EA598F"/>
    <w:rsid w:val="00EA755E"/>
    <w:rsid w:val="00EB224F"/>
    <w:rsid w:val="00EB4769"/>
    <w:rsid w:val="00EC3C1D"/>
    <w:rsid w:val="00EC3E65"/>
    <w:rsid w:val="00EC7081"/>
    <w:rsid w:val="00ED0B7C"/>
    <w:rsid w:val="00ED11DA"/>
    <w:rsid w:val="00ED122B"/>
    <w:rsid w:val="00ED16F4"/>
    <w:rsid w:val="00EE0FCE"/>
    <w:rsid w:val="00EE10AC"/>
    <w:rsid w:val="00EE1E20"/>
    <w:rsid w:val="00EE2906"/>
    <w:rsid w:val="00EE35B1"/>
    <w:rsid w:val="00EE3E81"/>
    <w:rsid w:val="00EE6382"/>
    <w:rsid w:val="00EE7CF7"/>
    <w:rsid w:val="00EF17C3"/>
    <w:rsid w:val="00EF1A64"/>
    <w:rsid w:val="00EF27CF"/>
    <w:rsid w:val="00EF2DE1"/>
    <w:rsid w:val="00EF2FAF"/>
    <w:rsid w:val="00EF3EC5"/>
    <w:rsid w:val="00EF45B4"/>
    <w:rsid w:val="00EF4FDE"/>
    <w:rsid w:val="00EF7CC3"/>
    <w:rsid w:val="00F006BB"/>
    <w:rsid w:val="00F00895"/>
    <w:rsid w:val="00F025D2"/>
    <w:rsid w:val="00F033DD"/>
    <w:rsid w:val="00F04A43"/>
    <w:rsid w:val="00F06026"/>
    <w:rsid w:val="00F07878"/>
    <w:rsid w:val="00F129F9"/>
    <w:rsid w:val="00F1353F"/>
    <w:rsid w:val="00F16B57"/>
    <w:rsid w:val="00F24121"/>
    <w:rsid w:val="00F24414"/>
    <w:rsid w:val="00F251EB"/>
    <w:rsid w:val="00F253C5"/>
    <w:rsid w:val="00F254E0"/>
    <w:rsid w:val="00F25B47"/>
    <w:rsid w:val="00F272B8"/>
    <w:rsid w:val="00F30C83"/>
    <w:rsid w:val="00F31CF0"/>
    <w:rsid w:val="00F31F5D"/>
    <w:rsid w:val="00F3547F"/>
    <w:rsid w:val="00F3678A"/>
    <w:rsid w:val="00F36CCE"/>
    <w:rsid w:val="00F36D79"/>
    <w:rsid w:val="00F401FD"/>
    <w:rsid w:val="00F413FB"/>
    <w:rsid w:val="00F435A9"/>
    <w:rsid w:val="00F439ED"/>
    <w:rsid w:val="00F44CE1"/>
    <w:rsid w:val="00F45FE2"/>
    <w:rsid w:val="00F53258"/>
    <w:rsid w:val="00F55923"/>
    <w:rsid w:val="00F565D5"/>
    <w:rsid w:val="00F572B7"/>
    <w:rsid w:val="00F6003A"/>
    <w:rsid w:val="00F60CB2"/>
    <w:rsid w:val="00F61EE1"/>
    <w:rsid w:val="00F61F94"/>
    <w:rsid w:val="00F630D3"/>
    <w:rsid w:val="00F63BEA"/>
    <w:rsid w:val="00F6568F"/>
    <w:rsid w:val="00F65B07"/>
    <w:rsid w:val="00F738FF"/>
    <w:rsid w:val="00F76446"/>
    <w:rsid w:val="00F7781B"/>
    <w:rsid w:val="00F77CD9"/>
    <w:rsid w:val="00F77E57"/>
    <w:rsid w:val="00F82FB3"/>
    <w:rsid w:val="00F846B7"/>
    <w:rsid w:val="00F916C7"/>
    <w:rsid w:val="00F923DB"/>
    <w:rsid w:val="00F92F61"/>
    <w:rsid w:val="00F93573"/>
    <w:rsid w:val="00F93E0A"/>
    <w:rsid w:val="00F94346"/>
    <w:rsid w:val="00F94C62"/>
    <w:rsid w:val="00FA04EA"/>
    <w:rsid w:val="00FA1F24"/>
    <w:rsid w:val="00FA2C6C"/>
    <w:rsid w:val="00FA328C"/>
    <w:rsid w:val="00FA4B52"/>
    <w:rsid w:val="00FA71AB"/>
    <w:rsid w:val="00FB0012"/>
    <w:rsid w:val="00FB40C4"/>
    <w:rsid w:val="00FB518B"/>
    <w:rsid w:val="00FB61D3"/>
    <w:rsid w:val="00FB717B"/>
    <w:rsid w:val="00FB7C95"/>
    <w:rsid w:val="00FC19F0"/>
    <w:rsid w:val="00FC29C9"/>
    <w:rsid w:val="00FC3238"/>
    <w:rsid w:val="00FC3307"/>
    <w:rsid w:val="00FC3C51"/>
    <w:rsid w:val="00FC533E"/>
    <w:rsid w:val="00FC57AF"/>
    <w:rsid w:val="00FC6E40"/>
    <w:rsid w:val="00FC7D06"/>
    <w:rsid w:val="00FD3F9B"/>
    <w:rsid w:val="00FD6219"/>
    <w:rsid w:val="00FD7666"/>
    <w:rsid w:val="00FD7790"/>
    <w:rsid w:val="00FE0343"/>
    <w:rsid w:val="00FE0C43"/>
    <w:rsid w:val="00FE0DA7"/>
    <w:rsid w:val="00FE1B17"/>
    <w:rsid w:val="00FE3F70"/>
    <w:rsid w:val="00FE5090"/>
    <w:rsid w:val="00FE5EF4"/>
    <w:rsid w:val="00FE631E"/>
    <w:rsid w:val="00FE65E7"/>
    <w:rsid w:val="00FE724F"/>
    <w:rsid w:val="00FE7F65"/>
    <w:rsid w:val="00FF00CE"/>
    <w:rsid w:val="00FF2002"/>
    <w:rsid w:val="00FF35BB"/>
    <w:rsid w:val="00FF53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next w:val="a"/>
    <w:link w:val="10"/>
    <w:qFormat/>
    <w:rsid w:val="003B03B4"/>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9">
    <w:name w:val="括號一二三"/>
    <w:basedOn w:val="aa"/>
    <w:pPr>
      <w:spacing w:after="0"/>
      <w:ind w:firstLine="624"/>
      <w:jc w:val="both"/>
    </w:pPr>
    <w:rPr>
      <w:b/>
      <w:sz w:val="28"/>
    </w:rPr>
  </w:style>
  <w:style w:type="paragraph" w:customStyle="1" w:styleId="aa">
    <w:name w:val="一二三"/>
    <w:basedOn w:val="ab"/>
    <w:pPr>
      <w:spacing w:after="120"/>
      <w:ind w:left="0"/>
    </w:pPr>
    <w:rPr>
      <w:b w:val="0"/>
      <w:sz w:val="32"/>
    </w:rPr>
  </w:style>
  <w:style w:type="paragraph" w:customStyle="1" w:styleId="ab">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c">
    <w:name w:val="header"/>
    <w:basedOn w:val="a"/>
    <w:pPr>
      <w:tabs>
        <w:tab w:val="center" w:pos="4153"/>
        <w:tab w:val="right" w:pos="8306"/>
      </w:tabs>
      <w:snapToGrid w:val="0"/>
    </w:pPr>
    <w:rPr>
      <w:sz w:val="20"/>
    </w:rPr>
  </w:style>
  <w:style w:type="paragraph" w:styleId="ad">
    <w:name w:val="footer"/>
    <w:basedOn w:val="a"/>
    <w:link w:val="ae"/>
    <w:uiPriority w:val="99"/>
    <w:pPr>
      <w:tabs>
        <w:tab w:val="center" w:pos="4153"/>
        <w:tab w:val="right" w:pos="8306"/>
      </w:tabs>
      <w:snapToGrid w:val="0"/>
    </w:pPr>
    <w:rPr>
      <w:sz w:val="20"/>
    </w:rPr>
  </w:style>
  <w:style w:type="character" w:styleId="af">
    <w:name w:val="page number"/>
    <w:basedOn w:val="a0"/>
  </w:style>
  <w:style w:type="paragraph" w:styleId="af0">
    <w:name w:val="Normal Indent"/>
    <w:basedOn w:val="a"/>
    <w:pPr>
      <w:widowControl/>
      <w:ind w:left="480"/>
    </w:pPr>
    <w:rPr>
      <w:kern w:val="0"/>
      <w:sz w:val="20"/>
    </w:rPr>
  </w:style>
  <w:style w:type="paragraph" w:styleId="af1">
    <w:name w:val="Block Text"/>
    <w:basedOn w:val="a"/>
    <w:pPr>
      <w:ind w:left="113" w:right="113"/>
      <w:jc w:val="distribute"/>
    </w:pPr>
    <w:rPr>
      <w:rFonts w:ascii="標楷體" w:eastAsia="標楷體"/>
      <w:sz w:val="32"/>
    </w:rPr>
  </w:style>
  <w:style w:type="paragraph" w:customStyle="1" w:styleId="af2">
    <w:name w:val="甲乙丙"/>
    <w:basedOn w:val="a"/>
    <w:pPr>
      <w:spacing w:after="360" w:line="360" w:lineRule="auto"/>
      <w:jc w:val="center"/>
    </w:pPr>
    <w:rPr>
      <w:rFonts w:ascii="標楷體" w:eastAsia="標楷體" w:hint="eastAsia"/>
      <w:b/>
      <w:sz w:val="40"/>
    </w:rPr>
  </w:style>
  <w:style w:type="paragraph" w:customStyle="1" w:styleId="1230">
    <w:name w:val="括號123"/>
    <w:basedOn w:val="123"/>
    <w:pPr>
      <w:ind w:firstLine="624"/>
    </w:pPr>
    <w:rPr>
      <w:rFonts w:hint="eastAsia"/>
    </w:rPr>
  </w:style>
  <w:style w:type="paragraph" w:customStyle="1" w:styleId="1231">
    <w:name w:val="圓圈123"/>
    <w:basedOn w:val="1230"/>
    <w:pPr>
      <w:ind w:firstLine="1008"/>
    </w:pPr>
  </w:style>
  <w:style w:type="paragraph" w:styleId="af3">
    <w:name w:val="Date"/>
    <w:basedOn w:val="a"/>
    <w:next w:val="a"/>
    <w:pPr>
      <w:jc w:val="right"/>
    </w:pPr>
    <w:rPr>
      <w:rFonts w:ascii="標楷體" w:eastAsia="標楷體"/>
      <w:spacing w:val="60"/>
    </w:rPr>
  </w:style>
  <w:style w:type="paragraph" w:styleId="af4">
    <w:name w:val="Balloon Text"/>
    <w:basedOn w:val="a"/>
    <w:semiHidden/>
    <w:rsid w:val="00BD19B7"/>
    <w:rPr>
      <w:rFonts w:ascii="Arial" w:hAnsi="Arial"/>
      <w:sz w:val="18"/>
      <w:szCs w:val="18"/>
    </w:rPr>
  </w:style>
  <w:style w:type="paragraph" w:customStyle="1" w:styleId="af5">
    <w:name w:val="字元"/>
    <w:basedOn w:val="a"/>
    <w:semiHidden/>
    <w:rsid w:val="00034EE0"/>
    <w:pPr>
      <w:widowControl/>
      <w:spacing w:after="160" w:line="240" w:lineRule="exact"/>
    </w:pPr>
    <w:rPr>
      <w:rFonts w:ascii="Verdana" w:eastAsia="Times New Roman" w:hAnsi="Verdana"/>
      <w:kern w:val="0"/>
      <w:sz w:val="20"/>
      <w:lang w:eastAsia="en-US"/>
    </w:rPr>
  </w:style>
  <w:style w:type="paragraph" w:styleId="af6">
    <w:name w:val="caption"/>
    <w:basedOn w:val="a"/>
    <w:next w:val="a"/>
    <w:qFormat/>
    <w:rsid w:val="0018487B"/>
    <w:rPr>
      <w:sz w:val="20"/>
    </w:rPr>
  </w:style>
  <w:style w:type="character" w:customStyle="1" w:styleId="10">
    <w:name w:val="標題 1 字元"/>
    <w:link w:val="1"/>
    <w:rsid w:val="003B03B4"/>
    <w:rPr>
      <w:rFonts w:ascii="標楷體" w:eastAsia="標楷體" w:hAnsi="Arial"/>
      <w:b/>
      <w:bCs/>
      <w:kern w:val="2"/>
      <w:sz w:val="40"/>
      <w:szCs w:val="52"/>
    </w:rPr>
  </w:style>
  <w:style w:type="paragraph" w:customStyle="1" w:styleId="1232">
    <w:name w:val="內文123"/>
    <w:rsid w:val="003B03B4"/>
    <w:pPr>
      <w:overflowPunct w:val="0"/>
      <w:spacing w:line="400" w:lineRule="exact"/>
      <w:ind w:firstLineChars="450" w:firstLine="450"/>
      <w:jc w:val="both"/>
    </w:pPr>
    <w:rPr>
      <w:rFonts w:ascii="標楷體" w:eastAsia="標楷體"/>
      <w:b/>
      <w:kern w:val="2"/>
      <w:sz w:val="24"/>
    </w:rPr>
  </w:style>
  <w:style w:type="paragraph" w:styleId="af7">
    <w:name w:val="List Paragraph"/>
    <w:basedOn w:val="a"/>
    <w:uiPriority w:val="34"/>
    <w:qFormat/>
    <w:rsid w:val="00FD7666"/>
    <w:pPr>
      <w:widowControl/>
      <w:overflowPunct w:val="0"/>
      <w:ind w:leftChars="200" w:left="480" w:firstLineChars="200" w:firstLine="200"/>
      <w:jc w:val="both"/>
    </w:pPr>
    <w:rPr>
      <w:rFonts w:ascii="標楷體" w:eastAsia="標楷體" w:hAnsi="標楷體" w:cs="標楷體"/>
      <w:szCs w:val="24"/>
    </w:rPr>
  </w:style>
  <w:style w:type="character" w:customStyle="1" w:styleId="ae">
    <w:name w:val="頁尾 字元"/>
    <w:basedOn w:val="a0"/>
    <w:link w:val="ad"/>
    <w:uiPriority w:val="99"/>
    <w:rsid w:val="00D35DEA"/>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kern w:val="2"/>
      <w:sz w:val="24"/>
    </w:rPr>
  </w:style>
  <w:style w:type="paragraph" w:styleId="1">
    <w:name w:val="heading 1"/>
    <w:next w:val="a"/>
    <w:link w:val="10"/>
    <w:qFormat/>
    <w:rsid w:val="003B03B4"/>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9">
    <w:name w:val="括號一二三"/>
    <w:basedOn w:val="aa"/>
    <w:pPr>
      <w:spacing w:after="0"/>
      <w:ind w:firstLine="624"/>
      <w:jc w:val="both"/>
    </w:pPr>
    <w:rPr>
      <w:b/>
      <w:sz w:val="28"/>
    </w:rPr>
  </w:style>
  <w:style w:type="paragraph" w:customStyle="1" w:styleId="aa">
    <w:name w:val="一二三"/>
    <w:basedOn w:val="ab"/>
    <w:pPr>
      <w:spacing w:after="120"/>
      <w:ind w:left="0"/>
    </w:pPr>
    <w:rPr>
      <w:b w:val="0"/>
      <w:sz w:val="32"/>
    </w:rPr>
  </w:style>
  <w:style w:type="paragraph" w:customStyle="1" w:styleId="ab">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c">
    <w:name w:val="header"/>
    <w:basedOn w:val="a"/>
    <w:pPr>
      <w:tabs>
        <w:tab w:val="center" w:pos="4153"/>
        <w:tab w:val="right" w:pos="8306"/>
      </w:tabs>
      <w:snapToGrid w:val="0"/>
    </w:pPr>
    <w:rPr>
      <w:sz w:val="20"/>
    </w:rPr>
  </w:style>
  <w:style w:type="paragraph" w:styleId="ad">
    <w:name w:val="footer"/>
    <w:basedOn w:val="a"/>
    <w:link w:val="ae"/>
    <w:uiPriority w:val="99"/>
    <w:pPr>
      <w:tabs>
        <w:tab w:val="center" w:pos="4153"/>
        <w:tab w:val="right" w:pos="8306"/>
      </w:tabs>
      <w:snapToGrid w:val="0"/>
    </w:pPr>
    <w:rPr>
      <w:sz w:val="20"/>
    </w:rPr>
  </w:style>
  <w:style w:type="character" w:styleId="af">
    <w:name w:val="page number"/>
    <w:basedOn w:val="a0"/>
  </w:style>
  <w:style w:type="paragraph" w:styleId="af0">
    <w:name w:val="Normal Indent"/>
    <w:basedOn w:val="a"/>
    <w:pPr>
      <w:widowControl/>
      <w:ind w:left="480"/>
    </w:pPr>
    <w:rPr>
      <w:kern w:val="0"/>
      <w:sz w:val="20"/>
    </w:rPr>
  </w:style>
  <w:style w:type="paragraph" w:styleId="af1">
    <w:name w:val="Block Text"/>
    <w:basedOn w:val="a"/>
    <w:pPr>
      <w:ind w:left="113" w:right="113"/>
      <w:jc w:val="distribute"/>
    </w:pPr>
    <w:rPr>
      <w:rFonts w:ascii="標楷體" w:eastAsia="標楷體"/>
      <w:sz w:val="32"/>
    </w:rPr>
  </w:style>
  <w:style w:type="paragraph" w:customStyle="1" w:styleId="af2">
    <w:name w:val="甲乙丙"/>
    <w:basedOn w:val="a"/>
    <w:pPr>
      <w:spacing w:after="360" w:line="360" w:lineRule="auto"/>
      <w:jc w:val="center"/>
    </w:pPr>
    <w:rPr>
      <w:rFonts w:ascii="標楷體" w:eastAsia="標楷體" w:hint="eastAsia"/>
      <w:b/>
      <w:sz w:val="40"/>
    </w:rPr>
  </w:style>
  <w:style w:type="paragraph" w:customStyle="1" w:styleId="1230">
    <w:name w:val="括號123"/>
    <w:basedOn w:val="123"/>
    <w:pPr>
      <w:ind w:firstLine="624"/>
    </w:pPr>
    <w:rPr>
      <w:rFonts w:hint="eastAsia"/>
    </w:rPr>
  </w:style>
  <w:style w:type="paragraph" w:customStyle="1" w:styleId="1231">
    <w:name w:val="圓圈123"/>
    <w:basedOn w:val="1230"/>
    <w:pPr>
      <w:ind w:firstLine="1008"/>
    </w:pPr>
  </w:style>
  <w:style w:type="paragraph" w:styleId="af3">
    <w:name w:val="Date"/>
    <w:basedOn w:val="a"/>
    <w:next w:val="a"/>
    <w:pPr>
      <w:jc w:val="right"/>
    </w:pPr>
    <w:rPr>
      <w:rFonts w:ascii="標楷體" w:eastAsia="標楷體"/>
      <w:spacing w:val="60"/>
    </w:rPr>
  </w:style>
  <w:style w:type="paragraph" w:styleId="af4">
    <w:name w:val="Balloon Text"/>
    <w:basedOn w:val="a"/>
    <w:semiHidden/>
    <w:rsid w:val="00BD19B7"/>
    <w:rPr>
      <w:rFonts w:ascii="Arial" w:hAnsi="Arial"/>
      <w:sz w:val="18"/>
      <w:szCs w:val="18"/>
    </w:rPr>
  </w:style>
  <w:style w:type="paragraph" w:customStyle="1" w:styleId="af5">
    <w:name w:val="字元"/>
    <w:basedOn w:val="a"/>
    <w:semiHidden/>
    <w:rsid w:val="00034EE0"/>
    <w:pPr>
      <w:widowControl/>
      <w:spacing w:after="160" w:line="240" w:lineRule="exact"/>
    </w:pPr>
    <w:rPr>
      <w:rFonts w:ascii="Verdana" w:eastAsia="Times New Roman" w:hAnsi="Verdana"/>
      <w:kern w:val="0"/>
      <w:sz w:val="20"/>
      <w:lang w:eastAsia="en-US"/>
    </w:rPr>
  </w:style>
  <w:style w:type="paragraph" w:styleId="af6">
    <w:name w:val="caption"/>
    <w:basedOn w:val="a"/>
    <w:next w:val="a"/>
    <w:qFormat/>
    <w:rsid w:val="0018487B"/>
    <w:rPr>
      <w:sz w:val="20"/>
    </w:rPr>
  </w:style>
  <w:style w:type="character" w:customStyle="1" w:styleId="10">
    <w:name w:val="標題 1 字元"/>
    <w:link w:val="1"/>
    <w:rsid w:val="003B03B4"/>
    <w:rPr>
      <w:rFonts w:ascii="標楷體" w:eastAsia="標楷體" w:hAnsi="Arial"/>
      <w:b/>
      <w:bCs/>
      <w:kern w:val="2"/>
      <w:sz w:val="40"/>
      <w:szCs w:val="52"/>
    </w:rPr>
  </w:style>
  <w:style w:type="paragraph" w:customStyle="1" w:styleId="1232">
    <w:name w:val="內文123"/>
    <w:rsid w:val="003B03B4"/>
    <w:pPr>
      <w:overflowPunct w:val="0"/>
      <w:spacing w:line="400" w:lineRule="exact"/>
      <w:ind w:firstLineChars="450" w:firstLine="450"/>
      <w:jc w:val="both"/>
    </w:pPr>
    <w:rPr>
      <w:rFonts w:ascii="標楷體" w:eastAsia="標楷體"/>
      <w:b/>
      <w:kern w:val="2"/>
      <w:sz w:val="24"/>
    </w:rPr>
  </w:style>
  <w:style w:type="paragraph" w:styleId="af7">
    <w:name w:val="List Paragraph"/>
    <w:basedOn w:val="a"/>
    <w:uiPriority w:val="34"/>
    <w:qFormat/>
    <w:rsid w:val="00FD7666"/>
    <w:pPr>
      <w:widowControl/>
      <w:overflowPunct w:val="0"/>
      <w:ind w:leftChars="200" w:left="480" w:firstLineChars="200" w:firstLine="200"/>
      <w:jc w:val="both"/>
    </w:pPr>
    <w:rPr>
      <w:rFonts w:ascii="標楷體" w:eastAsia="標楷體" w:hAnsi="標楷體" w:cs="標楷體"/>
      <w:szCs w:val="24"/>
    </w:rPr>
  </w:style>
  <w:style w:type="character" w:customStyle="1" w:styleId="ae">
    <w:name w:val="頁尾 字元"/>
    <w:basedOn w:val="a0"/>
    <w:link w:val="ad"/>
    <w:uiPriority w:val="99"/>
    <w:rsid w:val="00D35DE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3357">
      <w:bodyDiv w:val="1"/>
      <w:marLeft w:val="0"/>
      <w:marRight w:val="0"/>
      <w:marTop w:val="0"/>
      <w:marBottom w:val="0"/>
      <w:divBdr>
        <w:top w:val="none" w:sz="0" w:space="0" w:color="auto"/>
        <w:left w:val="none" w:sz="0" w:space="0" w:color="auto"/>
        <w:bottom w:val="none" w:sz="0" w:space="0" w:color="auto"/>
        <w:right w:val="none" w:sz="0" w:space="0" w:color="auto"/>
      </w:divBdr>
    </w:div>
    <w:div w:id="13072905">
      <w:bodyDiv w:val="1"/>
      <w:marLeft w:val="0"/>
      <w:marRight w:val="0"/>
      <w:marTop w:val="0"/>
      <w:marBottom w:val="0"/>
      <w:divBdr>
        <w:top w:val="none" w:sz="0" w:space="0" w:color="auto"/>
        <w:left w:val="none" w:sz="0" w:space="0" w:color="auto"/>
        <w:bottom w:val="none" w:sz="0" w:space="0" w:color="auto"/>
        <w:right w:val="none" w:sz="0" w:space="0" w:color="auto"/>
      </w:divBdr>
    </w:div>
    <w:div w:id="82798477">
      <w:bodyDiv w:val="1"/>
      <w:marLeft w:val="0"/>
      <w:marRight w:val="0"/>
      <w:marTop w:val="0"/>
      <w:marBottom w:val="0"/>
      <w:divBdr>
        <w:top w:val="none" w:sz="0" w:space="0" w:color="auto"/>
        <w:left w:val="none" w:sz="0" w:space="0" w:color="auto"/>
        <w:bottom w:val="none" w:sz="0" w:space="0" w:color="auto"/>
        <w:right w:val="none" w:sz="0" w:space="0" w:color="auto"/>
      </w:divBdr>
    </w:div>
    <w:div w:id="100497631">
      <w:bodyDiv w:val="1"/>
      <w:marLeft w:val="0"/>
      <w:marRight w:val="0"/>
      <w:marTop w:val="0"/>
      <w:marBottom w:val="0"/>
      <w:divBdr>
        <w:top w:val="none" w:sz="0" w:space="0" w:color="auto"/>
        <w:left w:val="none" w:sz="0" w:space="0" w:color="auto"/>
        <w:bottom w:val="none" w:sz="0" w:space="0" w:color="auto"/>
        <w:right w:val="none" w:sz="0" w:space="0" w:color="auto"/>
      </w:divBdr>
    </w:div>
    <w:div w:id="395251635">
      <w:bodyDiv w:val="1"/>
      <w:marLeft w:val="0"/>
      <w:marRight w:val="0"/>
      <w:marTop w:val="0"/>
      <w:marBottom w:val="0"/>
      <w:divBdr>
        <w:top w:val="none" w:sz="0" w:space="0" w:color="auto"/>
        <w:left w:val="none" w:sz="0" w:space="0" w:color="auto"/>
        <w:bottom w:val="none" w:sz="0" w:space="0" w:color="auto"/>
        <w:right w:val="none" w:sz="0" w:space="0" w:color="auto"/>
      </w:divBdr>
    </w:div>
    <w:div w:id="430588232">
      <w:bodyDiv w:val="1"/>
      <w:marLeft w:val="0"/>
      <w:marRight w:val="0"/>
      <w:marTop w:val="0"/>
      <w:marBottom w:val="0"/>
      <w:divBdr>
        <w:top w:val="none" w:sz="0" w:space="0" w:color="auto"/>
        <w:left w:val="none" w:sz="0" w:space="0" w:color="auto"/>
        <w:bottom w:val="none" w:sz="0" w:space="0" w:color="auto"/>
        <w:right w:val="none" w:sz="0" w:space="0" w:color="auto"/>
      </w:divBdr>
    </w:div>
    <w:div w:id="462575100">
      <w:bodyDiv w:val="1"/>
      <w:marLeft w:val="0"/>
      <w:marRight w:val="0"/>
      <w:marTop w:val="0"/>
      <w:marBottom w:val="0"/>
      <w:divBdr>
        <w:top w:val="none" w:sz="0" w:space="0" w:color="auto"/>
        <w:left w:val="none" w:sz="0" w:space="0" w:color="auto"/>
        <w:bottom w:val="none" w:sz="0" w:space="0" w:color="auto"/>
        <w:right w:val="none" w:sz="0" w:space="0" w:color="auto"/>
      </w:divBdr>
    </w:div>
    <w:div w:id="622737862">
      <w:bodyDiv w:val="1"/>
      <w:marLeft w:val="0"/>
      <w:marRight w:val="0"/>
      <w:marTop w:val="0"/>
      <w:marBottom w:val="0"/>
      <w:divBdr>
        <w:top w:val="none" w:sz="0" w:space="0" w:color="auto"/>
        <w:left w:val="none" w:sz="0" w:space="0" w:color="auto"/>
        <w:bottom w:val="none" w:sz="0" w:space="0" w:color="auto"/>
        <w:right w:val="none" w:sz="0" w:space="0" w:color="auto"/>
      </w:divBdr>
    </w:div>
    <w:div w:id="722291502">
      <w:bodyDiv w:val="1"/>
      <w:marLeft w:val="0"/>
      <w:marRight w:val="0"/>
      <w:marTop w:val="0"/>
      <w:marBottom w:val="0"/>
      <w:divBdr>
        <w:top w:val="none" w:sz="0" w:space="0" w:color="auto"/>
        <w:left w:val="none" w:sz="0" w:space="0" w:color="auto"/>
        <w:bottom w:val="none" w:sz="0" w:space="0" w:color="auto"/>
        <w:right w:val="none" w:sz="0" w:space="0" w:color="auto"/>
      </w:divBdr>
    </w:div>
    <w:div w:id="1193230408">
      <w:bodyDiv w:val="1"/>
      <w:marLeft w:val="0"/>
      <w:marRight w:val="0"/>
      <w:marTop w:val="0"/>
      <w:marBottom w:val="0"/>
      <w:divBdr>
        <w:top w:val="none" w:sz="0" w:space="0" w:color="auto"/>
        <w:left w:val="none" w:sz="0" w:space="0" w:color="auto"/>
        <w:bottom w:val="none" w:sz="0" w:space="0" w:color="auto"/>
        <w:right w:val="none" w:sz="0" w:space="0" w:color="auto"/>
      </w:divBdr>
    </w:div>
    <w:div w:id="1229027576">
      <w:bodyDiv w:val="1"/>
      <w:marLeft w:val="0"/>
      <w:marRight w:val="0"/>
      <w:marTop w:val="0"/>
      <w:marBottom w:val="0"/>
      <w:divBdr>
        <w:top w:val="none" w:sz="0" w:space="0" w:color="auto"/>
        <w:left w:val="none" w:sz="0" w:space="0" w:color="auto"/>
        <w:bottom w:val="none" w:sz="0" w:space="0" w:color="auto"/>
        <w:right w:val="none" w:sz="0" w:space="0" w:color="auto"/>
      </w:divBdr>
    </w:div>
    <w:div w:id="1647127092">
      <w:bodyDiv w:val="1"/>
      <w:marLeft w:val="0"/>
      <w:marRight w:val="0"/>
      <w:marTop w:val="0"/>
      <w:marBottom w:val="0"/>
      <w:divBdr>
        <w:top w:val="none" w:sz="0" w:space="0" w:color="auto"/>
        <w:left w:val="none" w:sz="0" w:space="0" w:color="auto"/>
        <w:bottom w:val="none" w:sz="0" w:space="0" w:color="auto"/>
        <w:right w:val="none" w:sz="0" w:space="0" w:color="auto"/>
      </w:divBdr>
    </w:div>
    <w:div w:id="1915240364">
      <w:bodyDiv w:val="1"/>
      <w:marLeft w:val="0"/>
      <w:marRight w:val="0"/>
      <w:marTop w:val="0"/>
      <w:marBottom w:val="0"/>
      <w:divBdr>
        <w:top w:val="none" w:sz="0" w:space="0" w:color="auto"/>
        <w:left w:val="none" w:sz="0" w:space="0" w:color="auto"/>
        <w:bottom w:val="none" w:sz="0" w:space="0" w:color="auto"/>
        <w:right w:val="none" w:sz="0" w:space="0" w:color="auto"/>
      </w:divBdr>
    </w:div>
    <w:div w:id="1934900436">
      <w:bodyDiv w:val="1"/>
      <w:marLeft w:val="0"/>
      <w:marRight w:val="0"/>
      <w:marTop w:val="0"/>
      <w:marBottom w:val="0"/>
      <w:divBdr>
        <w:top w:val="none" w:sz="0" w:space="0" w:color="auto"/>
        <w:left w:val="none" w:sz="0" w:space="0" w:color="auto"/>
        <w:bottom w:val="none" w:sz="0" w:space="0" w:color="auto"/>
        <w:right w:val="none" w:sz="0" w:space="0" w:color="auto"/>
      </w:divBdr>
    </w:div>
    <w:div w:id="208734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kuanhsun\Dropbox\&#23529;&#35336;\105-109&#20844;&#21578;&#25033;&#22238;&#25910;&#24290;&#26820;&#29289;&#22238;&#25910;&#3732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91666666666666"/>
          <c:y val="0.125"/>
          <c:w val="0.73841666666666672"/>
          <c:h val="0.75575641586468356"/>
        </c:manualLayout>
      </c:layout>
      <c:lineChart>
        <c:grouping val="standard"/>
        <c:varyColors val="0"/>
        <c:ser>
          <c:idx val="0"/>
          <c:order val="0"/>
          <c:tx>
            <c:strRef>
              <c:f>工作表1!$A$3</c:f>
              <c:strCache>
                <c:ptCount val="1"/>
                <c:pt idx="0">
                  <c:v>合計</c:v>
                </c:pt>
              </c:strCache>
            </c:strRef>
          </c:tx>
          <c:spPr>
            <a:ln w="25400" cap="rnd">
              <a:solidFill>
                <a:schemeClr val="tx1">
                  <a:lumMod val="65000"/>
                  <a:lumOff val="35000"/>
                </a:schemeClr>
              </a:solidFill>
              <a:bevel/>
            </a:ln>
            <a:effectLst/>
          </c:spPr>
          <c:marker>
            <c:symbol val="diamond"/>
            <c:size val="5"/>
            <c:spPr>
              <a:solidFill>
                <a:schemeClr val="tx1">
                  <a:lumMod val="75000"/>
                  <a:lumOff val="25000"/>
                </a:schemeClr>
              </a:solidFill>
              <a:ln w="31750">
                <a:solidFill>
                  <a:schemeClr val="tx1">
                    <a:lumMod val="75000"/>
                    <a:lumOff val="25000"/>
                  </a:schemeClr>
                </a:solidFill>
              </a:ln>
              <a:effectLst/>
            </c:spPr>
          </c:marker>
          <c:dLbls>
            <c:dLbl>
              <c:idx val="0"/>
              <c:layout>
                <c:manualLayout>
                  <c:x val="-7.9888682745825598E-2"/>
                  <c:y val="7.478312892611427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6273-4A52-820A-FF9C786730CD}"/>
                </c:ext>
              </c:extLst>
            </c:dLbl>
            <c:dLbl>
              <c:idx val="1"/>
              <c:layout>
                <c:manualLayout>
                  <c:x val="-8.3599257884972245E-2"/>
                  <c:y val="6.8800478612025123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273-4A52-820A-FF9C786730CD}"/>
                </c:ext>
              </c:extLst>
            </c:dLbl>
            <c:dLbl>
              <c:idx val="2"/>
              <c:layout>
                <c:manualLayout>
                  <c:x val="-7.9888682745825598E-2"/>
                  <c:y val="6.281782829793598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273-4A52-820A-FF9C786730CD}"/>
                </c:ext>
              </c:extLst>
            </c:dLbl>
            <c:dLbl>
              <c:idx val="3"/>
              <c:layout>
                <c:manualLayout>
                  <c:x val="-6.8756957328386034E-2"/>
                  <c:y val="0.10469638049655998"/>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273-4A52-820A-FF9C786730CD}"/>
                </c:ext>
              </c:extLst>
            </c:dLbl>
            <c:dLbl>
              <c:idx val="4"/>
              <c:layout>
                <c:manualLayout>
                  <c:x val="-7.6178107606679035E-2"/>
                  <c:y val="8.6748429554292558E-2"/>
                </c:manualLayout>
              </c:layout>
              <c:dLblPos val="r"/>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273-4A52-820A-FF9C786730CD}"/>
                </c:ext>
              </c:extLst>
            </c:dLbl>
            <c:numFmt formatCode="#,##0.00_);[Red]\(#,##0.00\)" sourceLinked="0"/>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工作表1!$B$2:$F$2</c:f>
              <c:numCache>
                <c:formatCode>General</c:formatCode>
                <c:ptCount val="5"/>
                <c:pt idx="0">
                  <c:v>105</c:v>
                </c:pt>
                <c:pt idx="1">
                  <c:v>106</c:v>
                </c:pt>
                <c:pt idx="2">
                  <c:v>107</c:v>
                </c:pt>
                <c:pt idx="3">
                  <c:v>108</c:v>
                </c:pt>
                <c:pt idx="4">
                  <c:v>109</c:v>
                </c:pt>
              </c:numCache>
            </c:numRef>
          </c:cat>
          <c:val>
            <c:numRef>
              <c:f>工作表1!$B$3:$F$3</c:f>
              <c:numCache>
                <c:formatCode>General</c:formatCode>
                <c:ptCount val="5"/>
                <c:pt idx="0">
                  <c:v>463244548</c:v>
                </c:pt>
                <c:pt idx="1">
                  <c:v>487708950</c:v>
                </c:pt>
                <c:pt idx="2">
                  <c:v>498016640</c:v>
                </c:pt>
                <c:pt idx="3">
                  <c:v>570710079</c:v>
                </c:pt>
                <c:pt idx="4">
                  <c:v>634361000</c:v>
                </c:pt>
              </c:numCache>
            </c:numRef>
          </c:val>
          <c:smooth val="0"/>
          <c:extLst xmlns:c16r2="http://schemas.microsoft.com/office/drawing/2015/06/chart">
            <c:ext xmlns:c16="http://schemas.microsoft.com/office/drawing/2014/chart" uri="{C3380CC4-5D6E-409C-BE32-E72D297353CC}">
              <c16:uniqueId val="{00000003-35D1-488A-80BE-EE90839ACA61}"/>
            </c:ext>
          </c:extLst>
        </c:ser>
        <c:dLbls>
          <c:dLblPos val="b"/>
          <c:showLegendKey val="0"/>
          <c:showVal val="1"/>
          <c:showCatName val="0"/>
          <c:showSerName val="0"/>
          <c:showPercent val="0"/>
          <c:showBubbleSize val="0"/>
        </c:dLbls>
        <c:marker val="1"/>
        <c:smooth val="0"/>
        <c:axId val="197633024"/>
        <c:axId val="207764224"/>
      </c:lineChart>
      <c:catAx>
        <c:axId val="197633024"/>
        <c:scaling>
          <c:orientation val="minMax"/>
        </c:scaling>
        <c:delete val="0"/>
        <c:axPos val="b"/>
        <c:title>
          <c:tx>
            <c:rich>
              <a:bodyPr rot="0" spcFirstLastPara="1" vertOverflow="ellipsis" vert="horz" wrap="square" anchor="ctr" anchorCtr="1"/>
              <a:lstStyle/>
              <a:p>
                <a:pPr>
                  <a:defRPr sz="10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b="1">
                    <a:solidFill>
                      <a:sysClr val="windowText" lastClr="000000"/>
                    </a:solidFill>
                    <a:latin typeface="標楷體" panose="03000509000000000000" pitchFamily="65" charset="-120"/>
                    <a:ea typeface="標楷體" panose="03000509000000000000" pitchFamily="65" charset="-120"/>
                  </a:rPr>
                  <a:t>年度</a:t>
                </a:r>
              </a:p>
            </c:rich>
          </c:tx>
          <c:layout>
            <c:manualLayout>
              <c:xMode val="edge"/>
              <c:yMode val="edge"/>
              <c:x val="0.89745822397200359"/>
              <c:y val="0.8934722222222222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5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207764224"/>
        <c:crosses val="autoZero"/>
        <c:auto val="1"/>
        <c:lblAlgn val="ctr"/>
        <c:lblOffset val="100"/>
        <c:noMultiLvlLbl val="0"/>
      </c:catAx>
      <c:valAx>
        <c:axId val="207764224"/>
        <c:scaling>
          <c:orientation val="minMax"/>
          <c:min val="400000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97633024"/>
        <c:crosses val="autoZero"/>
        <c:crossBetween val="between"/>
        <c:dispUnits>
          <c:builtInUnit val="millions"/>
          <c:dispUnitsLbl>
            <c:layout>
              <c:manualLayout>
                <c:xMode val="edge"/>
                <c:yMode val="edge"/>
                <c:x val="5.2715878047711572E-2"/>
                <c:y val="0"/>
              </c:manualLayout>
            </c:layout>
            <c:tx>
              <c:rich>
                <a:bodyPr rot="0" spcFirstLastPara="1" vertOverflow="ellipsis" wrap="square" anchor="ctr" anchorCtr="0"/>
                <a:lstStyle/>
                <a:p>
                  <a:pPr>
                    <a:defRPr sz="1000" b="1"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r>
                    <a:rPr lang="zh-TW" altLang="en-US" b="1">
                      <a:solidFill>
                        <a:sysClr val="windowText" lastClr="000000"/>
                      </a:solidFill>
                    </a:rPr>
                    <a:t>千公噸</a:t>
                  </a:r>
                </a:p>
              </c:rich>
            </c:tx>
            <c:spPr>
              <a:noFill/>
              <a:ln>
                <a:noFill/>
              </a:ln>
              <a:effectLst/>
            </c:spPr>
          </c:dispUnitsLbl>
        </c:dispUnits>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CFB65-F923-4136-B2AF-63A01D980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6573</Words>
  <Characters>3583</Characters>
  <Application>Microsoft Office Word</Application>
  <DocSecurity>0</DocSecurity>
  <Lines>29</Lines>
  <Paragraphs>20</Paragraphs>
  <ScaleCrop>false</ScaleCrop>
  <Company>第三廳a</Company>
  <LinksUpToDate>false</LinksUpToDate>
  <CharactersWithSpaces>10136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中央政府總決算附屬單位決算及綜計表非營業部分審核報告(文稿參考範例)</dc:title>
  <dc:creator>審計部</dc:creator>
  <cp:lastModifiedBy>莊惠婷</cp:lastModifiedBy>
  <cp:revision>10</cp:revision>
  <cp:lastPrinted>2021-06-15T07:55:00Z</cp:lastPrinted>
  <dcterms:created xsi:type="dcterms:W3CDTF">2021-06-29T01:45:00Z</dcterms:created>
  <dcterms:modified xsi:type="dcterms:W3CDTF">2021-07-08T03:22:00Z</dcterms:modified>
</cp:coreProperties>
</file>